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9A62706" w14:textId="77777777" w:rsidR="00BC7C7E" w:rsidRDefault="009250A1" w:rsidP="00792D9A">
      <w:pPr>
        <w:pStyle w:val="CoverDeliverable"/>
        <w:jc w:val="both"/>
      </w:pPr>
      <w:r>
        <w:rPr>
          <w:noProof/>
        </w:rPr>
        <mc:AlternateContent>
          <mc:Choice Requires="wps">
            <w:drawing>
              <wp:anchor distT="0" distB="0" distL="114300" distR="114300" simplePos="0" relativeHeight="251671552" behindDoc="0" locked="0" layoutInCell="1" allowOverlap="1" wp14:anchorId="20054A34" wp14:editId="05FC5D86">
                <wp:simplePos x="0" y="0"/>
                <wp:positionH relativeFrom="column">
                  <wp:posOffset>-1009014</wp:posOffset>
                </wp:positionH>
                <wp:positionV relativeFrom="paragraph">
                  <wp:posOffset>2516505</wp:posOffset>
                </wp:positionV>
                <wp:extent cx="7733030" cy="2409825"/>
                <wp:effectExtent l="0" t="0" r="1270" b="0"/>
                <wp:wrapTopAndBottom/>
                <wp:docPr id="77830" name="Textfeld 77830"/>
                <wp:cNvGraphicFramePr/>
                <a:graphic xmlns:a="http://schemas.openxmlformats.org/drawingml/2006/main">
                  <a:graphicData uri="http://schemas.microsoft.com/office/word/2010/wordprocessingShape">
                    <wps:wsp>
                      <wps:cNvSpPr txBox="1"/>
                      <wps:spPr>
                        <a:xfrm>
                          <a:off x="0" y="0"/>
                          <a:ext cx="7733030" cy="2409825"/>
                        </a:xfrm>
                        <a:prstGeom prst="rect">
                          <a:avLst/>
                        </a:prstGeom>
                        <a:solidFill>
                          <a:schemeClr val="bg1"/>
                        </a:solidFill>
                        <a:ln w="6350">
                          <a:noFill/>
                        </a:ln>
                      </wps:spPr>
                      <wps:txbx>
                        <w:txbxContent>
                          <w:p w14:paraId="69DC27A1" w14:textId="77777777" w:rsidR="003E635D" w:rsidRPr="009250A1" w:rsidRDefault="003E635D" w:rsidP="009250A1">
                            <w:pPr>
                              <w:pStyle w:val="CoverBigTitle"/>
                              <w:ind w:firstLine="0"/>
                            </w:pPr>
                            <w:r>
                              <w:t>General Assembly Meeting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20054A34" id="_x0000_t202" coordsize="21600,21600" o:spt="202" path="m,l,21600r21600,l21600,xe">
                <v:stroke joinstyle="miter"/>
                <v:path gradientshapeok="t" o:connecttype="rect"/>
              </v:shapetype>
              <v:shape id="Textfeld 77830" o:spid="_x0000_s1026" type="#_x0000_t202" style="position:absolute;left:0;text-align:left;margin-left:-79.45pt;margin-top:198.15pt;width:608.9pt;height:189.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wKnPgIAAHQEAAAOAAAAZHJzL2Uyb0RvYy54bWysVFGP2jAMfp+0/xDlfbTA7mCIcmKcmCah&#10;u5NguueQprRSGmdOoGW/fk5KYbvtadpLcBz3s/19NvOHttbspNBVYDI+HKScKSMhr8wh49926w9T&#10;zpwXJhcajMr4WTn+sHj/bt7YmRpBCTpXyAjEuFljM156b2dJ4mSpauEGYJWhxwKwFp6ueEhyFA2h&#10;1zoZpel90gDmFkEq58j72D3yRcQvCiX9c1E45ZnOONXm44nx3IczWczF7IDClpW8lCH+oYpaVIaS&#10;XqEehRfsiNUfUHUlERwUfiChTqAoKqliD9TNMH3TzbYUVsVeiBxnrzS5/wcrn04vyKo845PJdEwM&#10;GVGTTDvV+kLpnHVeYqmxbkbBW0vhvv0MLakd2At+R87QfFtgHX6pLUbvhHa+ckyATJJzMhmP05BI&#10;0tvoY/ppOroLOMntc4vOf1FQs2BkHEnEyK04bZzvQvuQkM2BrvJ1pXW8hMFRK43sJEjy/SEWSeC/&#10;RWnDmozfj+/SCGwgfN4ha0O13JoKlm/37aXTPeRnIgChGyRn5bqiIjfC+ReBNDnUGG2Df6aj0EBJ&#10;4GJxVgL++Js/xJOg9MpZQ5OYcff9KFBxpr8akpogfW9gb+x7wxzrFVCnQ9ozK6NJH6DXvVkg1K+0&#10;JMuQhZ6EkZQr49Jjf1n5biNozaRaLmMYjacVfmO2VgbwwG0gfde+CrQXZTyJ+gT9lIrZG4G62KiK&#10;XR49kRzVC5R2PF6YptGO+l/WMOzOr/cYdfuzWPwEAAD//wMAUEsDBBQABgAIAAAAIQDTzQYU4wAA&#10;AA0BAAAPAAAAZHJzL2Rvd25yZXYueG1sTI9Na8JAEIbvhf6HZQq9FN1EUWOaiZSCvRQKpkXpbdxs&#10;k+B+hN1V47/v6qU9zszDO89brAat2Ek631mDkI4TYNIIW3emQfj6XI8yYD6QqUlZIxEu0sOqvL8r&#10;KK/t2WzkqQoNiyHG54TQhtDnnHvRSk1+bHtp4u3HOk0hjq7htaNzDNeKT5JkzjV1Jn5oqZevrRSH&#10;6qgR1js6pOLjafOtGv0mqsv7duIc4uPD8PIMLMgh/MFw1Y/qUEanvT2a2jOFMEpn2TKyCNPlfArs&#10;iiS31R5hsZhlwMuC/29R/gIAAP//AwBQSwECLQAUAAYACAAAACEAtoM4kv4AAADhAQAAEwAAAAAA&#10;AAAAAAAAAAAAAAAAW0NvbnRlbnRfVHlwZXNdLnhtbFBLAQItABQABgAIAAAAIQA4/SH/1gAAAJQB&#10;AAALAAAAAAAAAAAAAAAAAC8BAABfcmVscy8ucmVsc1BLAQItABQABgAIAAAAIQCJKwKnPgIAAHQE&#10;AAAOAAAAAAAAAAAAAAAAAC4CAABkcnMvZTJvRG9jLnhtbFBLAQItABQABgAIAAAAIQDTzQYU4wAA&#10;AA0BAAAPAAAAAAAAAAAAAAAAAJgEAABkcnMvZG93bnJldi54bWxQSwUGAAAAAAQABADzAAAAqAUA&#10;AAAA&#10;" fillcolor="#cadae5 [3212]" stroked="f" strokeweight=".5pt">
                <v:textbox style="mso-fit-shape-to-text:t" inset="0,0,0,0">
                  <w:txbxContent>
                    <w:p w14:paraId="69DC27A1" w14:textId="77777777" w:rsidR="003E635D" w:rsidRPr="009250A1" w:rsidRDefault="003E635D" w:rsidP="009250A1">
                      <w:pPr>
                        <w:pStyle w:val="CoverBigTitle"/>
                        <w:ind w:firstLine="0"/>
                      </w:pPr>
                      <w:r>
                        <w:t>General Assembly Meeting</w:t>
                      </w:r>
                    </w:p>
                  </w:txbxContent>
                </v:textbox>
                <w10:wrap type="topAndBottom"/>
              </v:shape>
            </w:pict>
          </mc:Fallback>
        </mc:AlternateContent>
      </w:r>
      <w:r w:rsidR="006E72F7">
        <w:t>Minutes</w:t>
      </w:r>
      <w:r w:rsidR="00E7790B" w:rsidRPr="00D42BE0">
        <w:t xml:space="preserve"> </w:t>
      </w:r>
    </w:p>
    <w:p w14:paraId="2633FD9A" w14:textId="77777777" w:rsidR="00242D6E" w:rsidRPr="000E1D92" w:rsidRDefault="002041F9" w:rsidP="00792D9A">
      <w:pPr>
        <w:pStyle w:val="CoverSubheading"/>
        <w:jc w:val="both"/>
      </w:pPr>
      <w:sdt>
        <w:sdtPr>
          <w:alias w:val="Subline"/>
          <w:tag w:val="Subline"/>
          <w:id w:val="-284430899"/>
          <w:placeholder>
            <w:docPart w:val="191652588F984AD6B2731CDB1518FF6B"/>
          </w:placeholder>
          <w15:color w:val="FF6600"/>
          <w:text w:multiLine="1"/>
        </w:sdtPr>
        <w:sdtEndPr/>
        <w:sdtContent>
          <w:r w:rsidR="006E72F7">
            <w:t>of the Coordination and Support Action BrainHealth</w:t>
          </w:r>
        </w:sdtContent>
      </w:sdt>
    </w:p>
    <w:p w14:paraId="3394D06B" w14:textId="77777777" w:rsidR="00242D6E" w:rsidRPr="000D1843" w:rsidRDefault="002041F9" w:rsidP="00792D9A">
      <w:pPr>
        <w:pStyle w:val="CoverDatePartner"/>
        <w:jc w:val="both"/>
      </w:pPr>
      <w:sdt>
        <w:sdtPr>
          <w:rPr>
            <w:lang w:val="en-US"/>
          </w:rPr>
          <w:alias w:val="Date"/>
          <w:tag w:val="Date"/>
          <w:id w:val="1292866039"/>
          <w:placeholder>
            <w:docPart w:val="D854F0FF4EA34E17A9351D775280EA96"/>
          </w:placeholder>
          <w15:color w:val="FF6600"/>
          <w:date w:fullDate="2024-05-14T00:00:00Z">
            <w:dateFormat w:val="dd.MM.yyyy"/>
            <w:lid w:val="de-DE"/>
            <w:storeMappedDataAs w:val="date"/>
            <w:calendar w:val="gregorian"/>
          </w:date>
        </w:sdtPr>
        <w:sdtEndPr/>
        <w:sdtContent>
          <w:r w:rsidR="006E72F7" w:rsidRPr="00D7079A">
            <w:rPr>
              <w:lang w:val="en-US"/>
            </w:rPr>
            <w:t>14.05.2024</w:t>
          </w:r>
        </w:sdtContent>
      </w:sdt>
    </w:p>
    <w:p w14:paraId="6F0C59AE" w14:textId="77777777" w:rsidR="00242D6E" w:rsidRPr="000F0D77" w:rsidRDefault="002041F9" w:rsidP="00792D9A">
      <w:pPr>
        <w:pStyle w:val="CoverDatePartner"/>
        <w:jc w:val="both"/>
      </w:pPr>
      <w:sdt>
        <w:sdtPr>
          <w:alias w:val="Author"/>
          <w:tag w:val="Author"/>
          <w:id w:val="303830270"/>
          <w:placeholder>
            <w:docPart w:val="5D72A5168CA24744A9C6E771FCA55CB2"/>
          </w:placeholder>
          <w15:color w:val="FF6600"/>
          <w:text/>
        </w:sdtPr>
        <w:sdtEndPr/>
        <w:sdtContent>
          <w:r w:rsidR="006E72F7">
            <w:t>9:00 – 13:00 Berlin/hybrid</w:t>
          </w:r>
        </w:sdtContent>
      </w:sdt>
    </w:p>
    <w:p w14:paraId="47D96CFC" w14:textId="77777777" w:rsidR="00B60F46" w:rsidRPr="00D42BE0" w:rsidRDefault="00B60F46" w:rsidP="00792D9A">
      <w:pPr>
        <w:pStyle w:val="Body"/>
        <w:rPr>
          <w:rStyle w:val="Highlighting"/>
        </w:rPr>
      </w:pPr>
    </w:p>
    <w:p w14:paraId="7B36D44A" w14:textId="77777777" w:rsidR="00B60F46" w:rsidRPr="000D1843" w:rsidRDefault="00B60F46" w:rsidP="00792D9A">
      <w:pPr>
        <w:jc w:val="both"/>
        <w:rPr>
          <w:lang w:val="en-GB"/>
        </w:rPr>
      </w:pPr>
      <w:r w:rsidRPr="000D1843">
        <w:rPr>
          <w:lang w:val="en-GB"/>
        </w:rPr>
        <w:tab/>
      </w:r>
    </w:p>
    <w:p w14:paraId="017B056F" w14:textId="77777777" w:rsidR="006C5762" w:rsidRPr="00C2567F" w:rsidRDefault="006C5762" w:rsidP="00792D9A">
      <w:pPr>
        <w:jc w:val="both"/>
        <w:rPr>
          <w:lang w:val="en-GB"/>
        </w:rPr>
        <w:sectPr w:rsidR="006C5762" w:rsidRPr="00C2567F" w:rsidSect="007A107E">
          <w:headerReference w:type="even" r:id="rId11"/>
          <w:headerReference w:type="default" r:id="rId12"/>
          <w:footerReference w:type="even" r:id="rId13"/>
          <w:footerReference w:type="default" r:id="rId14"/>
          <w:headerReference w:type="first" r:id="rId15"/>
          <w:footerReference w:type="first" r:id="rId16"/>
          <w:pgSz w:w="11906" w:h="16838"/>
          <w:pgMar w:top="2127" w:right="0" w:bottom="1701" w:left="1588" w:header="794" w:footer="624" w:gutter="0"/>
          <w:cols w:space="708"/>
          <w:docGrid w:linePitch="360"/>
        </w:sectPr>
      </w:pPr>
    </w:p>
    <w:p w14:paraId="595D8552" w14:textId="77777777" w:rsidR="00392320" w:rsidRDefault="00392320" w:rsidP="00792D9A">
      <w:pPr>
        <w:pStyle w:val="Body"/>
        <w:rPr>
          <w:b/>
          <w:color w:val="0060BF" w:themeColor="text1" w:themeTint="BF"/>
        </w:rPr>
      </w:pPr>
    </w:p>
    <w:p w14:paraId="678C3230" w14:textId="20A3D935" w:rsidR="006E72F7" w:rsidRPr="00294198" w:rsidRDefault="006E72F7" w:rsidP="00792D9A">
      <w:pPr>
        <w:pStyle w:val="BulletPoint"/>
      </w:pPr>
      <w:r w:rsidRPr="001656AA">
        <w:rPr>
          <w:b/>
          <w:color w:val="0060BF" w:themeColor="text1" w:themeTint="BF"/>
        </w:rPr>
        <w:t>Annexes:</w:t>
      </w:r>
      <w:r w:rsidRPr="00294198">
        <w:t xml:space="preserve"> </w:t>
      </w:r>
      <w:r>
        <w:t xml:space="preserve">Agenda (I), </w:t>
      </w:r>
      <w:r w:rsidRPr="00294198">
        <w:t>List of Participants (</w:t>
      </w:r>
      <w:r>
        <w:t>I</w:t>
      </w:r>
      <w:r w:rsidRPr="00294198">
        <w:t>I</w:t>
      </w:r>
      <w:r>
        <w:t>), Presentation Slides (III</w:t>
      </w:r>
      <w:r w:rsidR="0034426F">
        <w:t>)</w:t>
      </w:r>
    </w:p>
    <w:p w14:paraId="086E447E" w14:textId="77777777" w:rsidR="006E72F7" w:rsidRDefault="006E72F7" w:rsidP="00792D9A">
      <w:pPr>
        <w:pStyle w:val="BulletPoint"/>
      </w:pPr>
      <w:r w:rsidRPr="00294198">
        <w:t xml:space="preserve">The </w:t>
      </w:r>
      <w:r>
        <w:t>meeting</w:t>
      </w:r>
      <w:r w:rsidRPr="00294198">
        <w:t xml:space="preserve"> was opened by </w:t>
      </w:r>
      <w:r>
        <w:t>Tanja Fröhlich-Israng</w:t>
      </w:r>
      <w:r w:rsidRPr="00294198">
        <w:t xml:space="preserve"> </w:t>
      </w:r>
      <w:r>
        <w:t>from the German Federal Ministry of Education and Research (BMBF)</w:t>
      </w:r>
      <w:r w:rsidRPr="00294198">
        <w:t>,</w:t>
      </w:r>
      <w:r>
        <w:t xml:space="preserve"> followed by a welcoming note from the CSA BrainHealth coordinator Ulrike Bußhoff (DLR-PT).</w:t>
      </w:r>
      <w:r w:rsidRPr="008A7ABF">
        <w:t xml:space="preserve"> </w:t>
      </w:r>
      <w:r w:rsidRPr="00867DC3">
        <w:t xml:space="preserve">The aim of the </w:t>
      </w:r>
      <w:r>
        <w:t xml:space="preserve">meeting was to inform the members of the Funders Forum about the process towards a future European Partnership for Brain Health as well as the progress that has been made since the start of the CSA BrainHealth in November 2023. The meeting was attended by 73 participants (48 on site and 25 online). All meeting attendees were invited to actively engage in the discussions and give feedback to what has been developed so far, in order to shape the future partnership according to the needs and priorities of national and regional funders. </w:t>
      </w:r>
      <w:r w:rsidRPr="00867DC3">
        <w:t xml:space="preserve"> </w:t>
      </w:r>
    </w:p>
    <w:p w14:paraId="094647AE" w14:textId="4C1ACD90" w:rsidR="006E72F7" w:rsidRDefault="006E72F7" w:rsidP="00792D9A">
      <w:pPr>
        <w:pStyle w:val="BulletPoint"/>
      </w:pPr>
      <w:r>
        <w:t xml:space="preserve">Following the welcoming notes, </w:t>
      </w:r>
      <w:r w:rsidRPr="008A7ABF">
        <w:t xml:space="preserve">Tim </w:t>
      </w:r>
      <w:proofErr w:type="spellStart"/>
      <w:r w:rsidRPr="008A7ABF">
        <w:t>Raemaekers</w:t>
      </w:r>
      <w:proofErr w:type="spellEnd"/>
      <w:r w:rsidRPr="008A7ABF">
        <w:t xml:space="preserve"> (European Commission</w:t>
      </w:r>
      <w:r>
        <w:t>, EC</w:t>
      </w:r>
      <w:r w:rsidRPr="008A7ABF">
        <w:t xml:space="preserve">) gave an overview </w:t>
      </w:r>
      <w:r>
        <w:t xml:space="preserve">on the EC’s perspective for the future EP BrainHealth, including </w:t>
      </w:r>
      <w:r w:rsidRPr="008A7ABF">
        <w:t xml:space="preserve">the expected objectives and </w:t>
      </w:r>
      <w:r>
        <w:t>the timeline for the next steps.  Importantly, the request letters for preliminary financial commitments from member states and associated countries will be sent out shortly by the E</w:t>
      </w:r>
      <w:r w:rsidR="005B54C2">
        <w:t>C</w:t>
      </w:r>
      <w:r>
        <w:t xml:space="preserve"> to the ministries in charge and must be completed by mid-September 2024. The expected </w:t>
      </w:r>
      <w:proofErr w:type="spellStart"/>
      <w:r>
        <w:t>cofunding</w:t>
      </w:r>
      <w:proofErr w:type="spellEnd"/>
      <w:r>
        <w:t xml:space="preserve"> rate from the EC will either equal 30% of the </w:t>
      </w:r>
      <w:r w:rsidR="00B5350A">
        <w:t>total</w:t>
      </w:r>
      <w:r>
        <w:t xml:space="preserve"> contributions (same as in the existing networks in the brain health field), or can be upgraded </w:t>
      </w:r>
      <w:r w:rsidR="00F0721C">
        <w:t>up</w:t>
      </w:r>
      <w:r w:rsidR="008E5AC8">
        <w:t xml:space="preserve"> </w:t>
      </w:r>
      <w:r>
        <w:t>to 50%, depending on the type of the planned activities and the member states commitments. In the discussion it was emphasized towards the EC representative that a clarification on the funding rate is important for commitment decisions of national/regional funders and for the CSA in order to plan the activities of the future partnership accordingly.</w:t>
      </w:r>
      <w:r w:rsidR="00B5350A">
        <w:t xml:space="preserve"> Regarding the role of the EC in the future EP the suggestion in the draft proposal (EC as an observer in the Governing Board) deemed suitable.</w:t>
      </w:r>
    </w:p>
    <w:p w14:paraId="683890A3" w14:textId="77777777" w:rsidR="006E72F7" w:rsidRDefault="006E72F7" w:rsidP="00792D9A">
      <w:pPr>
        <w:pStyle w:val="BulletPoint"/>
      </w:pPr>
      <w:r>
        <w:t xml:space="preserve">In the following, </w:t>
      </w:r>
      <w:proofErr w:type="spellStart"/>
      <w:r>
        <w:t>Astri</w:t>
      </w:r>
      <w:proofErr w:type="spellEnd"/>
      <w:r>
        <w:t xml:space="preserve"> </w:t>
      </w:r>
      <w:proofErr w:type="spellStart"/>
      <w:r>
        <w:t>Arnesen</w:t>
      </w:r>
      <w:proofErr w:type="spellEnd"/>
      <w:r>
        <w:t xml:space="preserve"> from the European Federation of Neurological Associations (EFNA) and Erik van der Eycken from the </w:t>
      </w:r>
      <w:r w:rsidRPr="002D4A52">
        <w:t>Global Alliance of Mental Illness Advocacy Network</w:t>
      </w:r>
      <w:r>
        <w:t xml:space="preserve"> (GAMIAN) gave short insights into the patient perspectives on brain health and their views on what has been achieved so far. They emphasized the paramount importance of appropriate engagement of patients in all aspects of the future partnership, including a joint representation </w:t>
      </w:r>
      <w:r>
        <w:lastRenderedPageBreak/>
        <w:t xml:space="preserve">in the governance (“patients board”) as well as the availability of the necessary resources. </w:t>
      </w:r>
    </w:p>
    <w:p w14:paraId="5D11A06B" w14:textId="73D08988" w:rsidR="006E72F7" w:rsidRDefault="006E72F7" w:rsidP="00792D9A">
      <w:pPr>
        <w:pStyle w:val="BulletPoint"/>
      </w:pPr>
      <w:r>
        <w:t>In the following four talks, CSA partners presented the progress that has been achieved in the major activities of the CSA, each followed by a feedback and discussion round.</w:t>
      </w:r>
    </w:p>
    <w:p w14:paraId="08441599" w14:textId="77777777" w:rsidR="006E72F7" w:rsidRPr="001656AA" w:rsidRDefault="00754E2B" w:rsidP="00792D9A">
      <w:pPr>
        <w:pStyle w:val="berschrift2"/>
        <w:jc w:val="both"/>
      </w:pPr>
      <w:r w:rsidRPr="001656AA">
        <w:t xml:space="preserve">1. </w:t>
      </w:r>
      <w:r w:rsidR="006E72F7" w:rsidRPr="001656AA">
        <w:t>Roadmap to a European Partnership for Brain Health</w:t>
      </w:r>
    </w:p>
    <w:p w14:paraId="36FD3133" w14:textId="77777777" w:rsidR="006E72F7" w:rsidRPr="00754E2B" w:rsidRDefault="006E72F7" w:rsidP="00792D9A">
      <w:pPr>
        <w:tabs>
          <w:tab w:val="left" w:pos="1560"/>
          <w:tab w:val="left" w:pos="4678"/>
        </w:tabs>
        <w:spacing w:after="240"/>
        <w:ind w:right="70"/>
        <w:jc w:val="both"/>
        <w:rPr>
          <w:i/>
          <w:color w:val="E18000" w:themeColor="accent1"/>
          <w:lang w:val="en-GB"/>
        </w:rPr>
      </w:pPr>
      <w:r w:rsidRPr="00754E2B">
        <w:rPr>
          <w:i/>
          <w:color w:val="E18000" w:themeColor="accent1"/>
          <w:lang w:val="en-GB"/>
        </w:rPr>
        <w:t>Friederike Bathe (DLR-PT)</w:t>
      </w:r>
    </w:p>
    <w:p w14:paraId="2A554839" w14:textId="77777777" w:rsidR="006E72F7" w:rsidRPr="00F9682D" w:rsidRDefault="006E72F7" w:rsidP="00044901">
      <w:pPr>
        <w:pStyle w:val="Body"/>
        <w:spacing w:line="264" w:lineRule="auto"/>
        <w:rPr>
          <w:sz w:val="24"/>
          <w:szCs w:val="24"/>
        </w:rPr>
      </w:pPr>
      <w:r w:rsidRPr="00F9682D">
        <w:rPr>
          <w:sz w:val="24"/>
          <w:szCs w:val="24"/>
        </w:rPr>
        <w:t>In this presentation Friederike Bathe provided an overview on the aims and the process towards the European Partnership for Brain Health and in particular the progress that has been made in the generation of the proposal to be submitted to the EC. She outlined the scale of the problem with brain disorders being the major cause of death and disability in the EU and worldwide. Based on existing collaborations, the envisaged EP will foster alignment across European and global brain initiatives, develop an overarching ecosystem for brain health and generate the critical mass to create impact. She also presented the draft mission and vision statements as well as the general objectives of the partnership. The current version of the draft proposal (version V2) had been sent to the members of the Funders Forum in advance of the meeting.</w:t>
      </w:r>
    </w:p>
    <w:p w14:paraId="24C06C41" w14:textId="77777777" w:rsidR="006E72F7" w:rsidRPr="001656AA" w:rsidRDefault="006E72F7" w:rsidP="00792D9A">
      <w:pPr>
        <w:spacing w:before="240" w:after="0"/>
        <w:jc w:val="both"/>
        <w:rPr>
          <w:b/>
          <w:color w:val="0060BF" w:themeColor="text1" w:themeTint="BF"/>
          <w:sz w:val="22"/>
          <w:szCs w:val="22"/>
          <w:lang w:val="en-GB"/>
        </w:rPr>
      </w:pPr>
      <w:r w:rsidRPr="001656AA">
        <w:rPr>
          <w:b/>
          <w:color w:val="0060BF" w:themeColor="text1" w:themeTint="BF"/>
          <w:sz w:val="22"/>
          <w:szCs w:val="22"/>
          <w:lang w:val="en-GB"/>
        </w:rPr>
        <w:t>Feedback on Vision/Mission:</w:t>
      </w:r>
    </w:p>
    <w:p w14:paraId="0505C046" w14:textId="77777777" w:rsidR="006E72F7" w:rsidRPr="001656AA" w:rsidRDefault="006E72F7" w:rsidP="00792D9A">
      <w:pPr>
        <w:pStyle w:val="BulletPoint"/>
        <w:numPr>
          <w:ilvl w:val="0"/>
          <w:numId w:val="37"/>
        </w:numPr>
      </w:pPr>
      <w:r w:rsidRPr="001656AA">
        <w:t>Everyone in general agrees on the vision statement, the mission, and the general objectives</w:t>
      </w:r>
    </w:p>
    <w:p w14:paraId="48ADFBEB" w14:textId="37C9CF33" w:rsidR="006E72F7" w:rsidRDefault="006E72F7" w:rsidP="00792D9A">
      <w:pPr>
        <w:pStyle w:val="BulletPoint"/>
        <w:numPr>
          <w:ilvl w:val="0"/>
          <w:numId w:val="37"/>
        </w:numPr>
      </w:pPr>
      <w:r w:rsidRPr="001656AA">
        <w:t>Focus on the healthy brain / healthy people, not only on people who are already affected by brain disorders</w:t>
      </w:r>
      <w:r w:rsidR="00B5350A">
        <w:t xml:space="preserve"> should be more pronounced</w:t>
      </w:r>
      <w:r w:rsidRPr="001656AA">
        <w:t xml:space="preserve"> (also in the SRIA) </w:t>
      </w:r>
    </w:p>
    <w:p w14:paraId="541EA96C" w14:textId="37568288" w:rsidR="008C0401" w:rsidRDefault="008C0401" w:rsidP="008C0401">
      <w:pPr>
        <w:pStyle w:val="BulletPoint"/>
      </w:pPr>
    </w:p>
    <w:p w14:paraId="0CDA5D46" w14:textId="77777777" w:rsidR="008C0401" w:rsidRPr="001656AA" w:rsidRDefault="008C0401" w:rsidP="008C0401">
      <w:pPr>
        <w:pStyle w:val="BulletPoint"/>
      </w:pPr>
    </w:p>
    <w:p w14:paraId="68C8C8F5" w14:textId="77777777" w:rsidR="006E72F7" w:rsidRPr="00754E2B" w:rsidRDefault="00754E2B" w:rsidP="00792D9A">
      <w:pPr>
        <w:pStyle w:val="berschrift2"/>
        <w:jc w:val="both"/>
      </w:pPr>
      <w:bookmarkStart w:id="1" w:name="_Hlk127953063"/>
      <w:r>
        <w:lastRenderedPageBreak/>
        <w:t xml:space="preserve">2. </w:t>
      </w:r>
      <w:r w:rsidR="006E72F7" w:rsidRPr="00754E2B">
        <w:t>EP BrainHealth governance and structure</w:t>
      </w:r>
    </w:p>
    <w:p w14:paraId="79D23DEF" w14:textId="77777777" w:rsidR="006E72F7" w:rsidRPr="00754E2B" w:rsidRDefault="006E72F7" w:rsidP="00792D9A">
      <w:pPr>
        <w:tabs>
          <w:tab w:val="left" w:pos="1560"/>
          <w:tab w:val="left" w:pos="4678"/>
        </w:tabs>
        <w:spacing w:after="240"/>
        <w:ind w:right="70"/>
        <w:jc w:val="both"/>
        <w:rPr>
          <w:i/>
          <w:color w:val="E18000" w:themeColor="accent1"/>
          <w:lang w:val="en-GB"/>
        </w:rPr>
      </w:pPr>
      <w:r w:rsidRPr="00754E2B">
        <w:rPr>
          <w:i/>
          <w:color w:val="E18000" w:themeColor="accent1"/>
          <w:lang w:val="en-GB"/>
        </w:rPr>
        <w:t>Christina Müller (DLR-PT)</w:t>
      </w:r>
    </w:p>
    <w:p w14:paraId="119EFF59" w14:textId="77777777" w:rsidR="006E72F7" w:rsidRPr="001656AA" w:rsidRDefault="006E72F7" w:rsidP="00792D9A">
      <w:pPr>
        <w:pStyle w:val="BulletPoint"/>
      </w:pPr>
      <w:r w:rsidRPr="001656AA">
        <w:t>This presentation focused on the governance and the structure of the future partnership, including the different modes of participation. Christina Müller outlined that four different areas of government are intended for the EP: strategic planning, advise/collaboration, management and an operational level. With regard to participation, three levels (partners, consortium and ecosystem) are envisaged, which are open for funders and stakeholders.</w:t>
      </w:r>
    </w:p>
    <w:p w14:paraId="1BB6C72F" w14:textId="77777777" w:rsidR="006E72F7" w:rsidRPr="001656AA" w:rsidRDefault="006E72F7" w:rsidP="00792D9A">
      <w:pPr>
        <w:pStyle w:val="Body"/>
        <w:rPr>
          <w:b/>
          <w:color w:val="0060BF" w:themeColor="text1" w:themeTint="BF"/>
        </w:rPr>
      </w:pPr>
      <w:r w:rsidRPr="001656AA">
        <w:rPr>
          <w:b/>
          <w:color w:val="0060BF" w:themeColor="text1" w:themeTint="BF"/>
        </w:rPr>
        <w:t>Feedback on the governance:</w:t>
      </w:r>
    </w:p>
    <w:p w14:paraId="4E042559" w14:textId="77777777" w:rsidR="006E72F7" w:rsidRPr="001656AA" w:rsidRDefault="006E72F7" w:rsidP="00792D9A">
      <w:pPr>
        <w:pStyle w:val="BulletPoint"/>
        <w:numPr>
          <w:ilvl w:val="0"/>
          <w:numId w:val="37"/>
        </w:numPr>
      </w:pPr>
      <w:r w:rsidRPr="001656AA">
        <w:t>The planned “patient advisory board” should be a permanent board and should also include care givers.</w:t>
      </w:r>
    </w:p>
    <w:p w14:paraId="1019A7EB" w14:textId="5B43B20C" w:rsidR="006E72F7" w:rsidRPr="001656AA" w:rsidRDefault="006E72F7" w:rsidP="00792D9A">
      <w:pPr>
        <w:pStyle w:val="BulletPoint"/>
        <w:numPr>
          <w:ilvl w:val="0"/>
          <w:numId w:val="37"/>
        </w:numPr>
      </w:pPr>
      <w:r w:rsidRPr="001656AA">
        <w:t>Other sub-boards as part of the Collaboration Platform are currently under discussion e.g. for private sector representatives, health care providers, etc. The aim for creating sub-boards is, to have a defined contact point for different stakeholder group</w:t>
      </w:r>
      <w:r w:rsidR="00E775E3">
        <w:t>s</w:t>
      </w:r>
      <w:r w:rsidRPr="001656AA">
        <w:t xml:space="preserve"> and to encourage a consensus within each group before feedback is given to the Governing Board of the partnership.</w:t>
      </w:r>
    </w:p>
    <w:p w14:paraId="434B9B04" w14:textId="77777777" w:rsidR="006E72F7" w:rsidRPr="001656AA" w:rsidRDefault="006E72F7" w:rsidP="00792D9A">
      <w:pPr>
        <w:pStyle w:val="BulletPoint"/>
        <w:numPr>
          <w:ilvl w:val="0"/>
          <w:numId w:val="37"/>
        </w:numPr>
      </w:pPr>
      <w:r w:rsidRPr="001656AA">
        <w:t>It was proposed that in addition to a patient advisory board, a permanent ethics boards could be installed. However, ethics experts will already be involved in the Scientific Advisory Board. Furthermore, it will be mandatory to form an ethics board for each call as well. Thus, having ethics experts forming an additional dedicated board might not be necessary.</w:t>
      </w:r>
    </w:p>
    <w:p w14:paraId="4686CE95" w14:textId="56B60F53" w:rsidR="006E72F7" w:rsidRPr="001656AA" w:rsidRDefault="006E72F7" w:rsidP="00792D9A">
      <w:pPr>
        <w:pStyle w:val="BulletPoint"/>
        <w:numPr>
          <w:ilvl w:val="0"/>
          <w:numId w:val="37"/>
        </w:numPr>
      </w:pPr>
      <w:r w:rsidRPr="001656AA">
        <w:t xml:space="preserve">Chair of the Governing Board: The General assembly welcomed the idea to install the coordinator of the future partnership also as the chair of the Governing Board. In this way, continuity and efficient decision making can be assured. In addition, it was proposed to install a vice-chair, who should be elected by the partners. By this, functionality of the decision-making is guaranteed, also in case the chair is not available. In addition, the position of </w:t>
      </w:r>
      <w:r w:rsidR="00E775E3">
        <w:t>a</w:t>
      </w:r>
      <w:r w:rsidRPr="001656AA">
        <w:t xml:space="preserve"> vice-chair offers the opportunity for other countries to take on a highly visible position in the partnership. </w:t>
      </w:r>
    </w:p>
    <w:p w14:paraId="3CAFF3B6" w14:textId="77777777" w:rsidR="006E72F7" w:rsidRPr="001656AA" w:rsidRDefault="006E72F7" w:rsidP="00792D9A">
      <w:pPr>
        <w:pStyle w:val="BulletPoint"/>
        <w:numPr>
          <w:ilvl w:val="0"/>
          <w:numId w:val="37"/>
        </w:numPr>
      </w:pPr>
      <w:r w:rsidRPr="001656AA">
        <w:t xml:space="preserve">Voting right: For strategic decisions taken in the Governing Board, there was agreement on having one vote per country, in case of several funders from the </w:t>
      </w:r>
      <w:r w:rsidRPr="001656AA">
        <w:lastRenderedPageBreak/>
        <w:t>same country. However, it has been suggested to include the possibility of one vote per partner for certain decisions. This could be the case for decisions taken in the Call Steering Committees, since here decisions are taken regarding funds from individual organisations. This aspect will be further elaborated in the Funders Forums Survey which will be circulated after the meeting.</w:t>
      </w:r>
    </w:p>
    <w:p w14:paraId="434E0052" w14:textId="408B1DAD" w:rsidR="006E72F7" w:rsidRPr="00792D9A" w:rsidRDefault="006E72F7" w:rsidP="00792D9A">
      <w:pPr>
        <w:pStyle w:val="Body"/>
        <w:rPr>
          <w:b/>
          <w:color w:val="0060BF" w:themeColor="text1" w:themeTint="BF"/>
        </w:rPr>
      </w:pPr>
      <w:r w:rsidRPr="00792D9A">
        <w:rPr>
          <w:b/>
          <w:color w:val="0060BF" w:themeColor="text1" w:themeTint="BF"/>
        </w:rPr>
        <w:t xml:space="preserve">Feedback on </w:t>
      </w:r>
      <w:r w:rsidR="00B53805" w:rsidRPr="00792D9A">
        <w:rPr>
          <w:b/>
          <w:color w:val="0060BF" w:themeColor="text1" w:themeTint="BF"/>
        </w:rPr>
        <w:t>m</w:t>
      </w:r>
      <w:r w:rsidRPr="00792D9A">
        <w:rPr>
          <w:b/>
          <w:color w:val="0060BF" w:themeColor="text1" w:themeTint="BF"/>
        </w:rPr>
        <w:t xml:space="preserve">odes of </w:t>
      </w:r>
      <w:r w:rsidR="00B53805" w:rsidRPr="00792D9A">
        <w:rPr>
          <w:b/>
          <w:color w:val="0060BF" w:themeColor="text1" w:themeTint="BF"/>
        </w:rPr>
        <w:t>p</w:t>
      </w:r>
      <w:r w:rsidRPr="00792D9A">
        <w:rPr>
          <w:b/>
          <w:color w:val="0060BF" w:themeColor="text1" w:themeTint="BF"/>
        </w:rPr>
        <w:t>articipation:</w:t>
      </w:r>
    </w:p>
    <w:p w14:paraId="64601642" w14:textId="02455FB8" w:rsidR="00E775E3" w:rsidRDefault="006E72F7" w:rsidP="00792D9A">
      <w:pPr>
        <w:pStyle w:val="BulletPoint"/>
        <w:numPr>
          <w:ilvl w:val="0"/>
          <w:numId w:val="37"/>
        </w:numPr>
      </w:pPr>
      <w:r w:rsidRPr="001656AA">
        <w:t>It was discussed how the looser group of "Stakeholders" (without legal binding co</w:t>
      </w:r>
      <w:r w:rsidR="0009460E">
        <w:t>n</w:t>
      </w:r>
      <w:r w:rsidRPr="001656AA">
        <w:t xml:space="preserve">tracts) are actually involved in the partnership. </w:t>
      </w:r>
    </w:p>
    <w:p w14:paraId="72014BF2" w14:textId="77777777" w:rsidR="008E5AC8" w:rsidRDefault="00E775E3" w:rsidP="00792D9A">
      <w:pPr>
        <w:pStyle w:val="BulletPoint"/>
      </w:pPr>
      <w:r>
        <w:t xml:space="preserve">Answer: </w:t>
      </w:r>
      <w:r w:rsidR="006E72F7" w:rsidRPr="001656AA">
        <w:t>They could be involved via the networking platform. In this way they are informed on a regular basis and their advice can be sought on demand. Since non-funding stakeholders can participate in three different categories they can titrate their level levels of commitment and participation within the partnership. If it is clear from the beginning that a higher level of commitment is desired, stakeholders can join as “Third Parties” (signature of CA only, small amount of work in WP obligatory), or even as “Non-funding Partners” (signature of the GA, significant amount of work in WP obligatory, e.g. as WP lead).</w:t>
      </w:r>
    </w:p>
    <w:p w14:paraId="6FE53372" w14:textId="1D0F60CD" w:rsidR="00E775E3" w:rsidRPr="001656AA" w:rsidRDefault="006E72F7" w:rsidP="00792D9A">
      <w:pPr>
        <w:pStyle w:val="BulletPoint"/>
        <w:numPr>
          <w:ilvl w:val="0"/>
          <w:numId w:val="37"/>
        </w:numPr>
      </w:pPr>
      <w:r w:rsidRPr="001656AA">
        <w:t>There was a question, how ad hoc funders (not signing the General Agreement nor the</w:t>
      </w:r>
      <w:r w:rsidR="00B823D1">
        <w:t xml:space="preserve"> </w:t>
      </w:r>
      <w:r w:rsidRPr="001656AA">
        <w:t xml:space="preserve">Consortium Agreement, no voting right nor seat in the governing board) can actually be included in future calls of the partnership. </w:t>
      </w:r>
    </w:p>
    <w:p w14:paraId="5859D9E4" w14:textId="06683696" w:rsidR="00E4239B" w:rsidRPr="00E775E3" w:rsidRDefault="00E775E3" w:rsidP="00792D9A">
      <w:pPr>
        <w:pStyle w:val="BulletPoint"/>
      </w:pPr>
      <w:r>
        <w:t xml:space="preserve">Answer: </w:t>
      </w:r>
      <w:r w:rsidR="006E72F7" w:rsidRPr="00E775E3">
        <w:t>This is common practice in the predecessor networks (NEURON, JPND) and will probably also be possible in European Partnerships. However, this mode of participation should only be chosen in exceptional cases (e.g. in case new funders would like to get involved in the partnership). For all funders that are already members of the Funders Forum, participation as official partners (“Funders” or “Third Country Funders”) should be strived for, since only then they will be able to shape the strategy of the partnership</w:t>
      </w:r>
      <w:r w:rsidR="00B823D1">
        <w:t xml:space="preserve"> (seat in the GB)</w:t>
      </w:r>
      <w:r w:rsidR="006E72F7" w:rsidRPr="00E775E3">
        <w:t>.</w:t>
      </w:r>
    </w:p>
    <w:p w14:paraId="39507470" w14:textId="77777777" w:rsidR="006E72F7" w:rsidRDefault="00754E2B" w:rsidP="00792D9A">
      <w:pPr>
        <w:pStyle w:val="berschrift2"/>
        <w:jc w:val="both"/>
      </w:pPr>
      <w:r>
        <w:t xml:space="preserve">3. </w:t>
      </w:r>
      <w:r w:rsidR="006E72F7" w:rsidRPr="00754E2B">
        <w:t>SRIA: Research Areas of the EP Brain Health</w:t>
      </w:r>
    </w:p>
    <w:p w14:paraId="5E8FB956" w14:textId="77777777" w:rsidR="00754E2B" w:rsidRPr="00754E2B" w:rsidRDefault="00754E2B" w:rsidP="00792D9A">
      <w:pPr>
        <w:tabs>
          <w:tab w:val="left" w:pos="1560"/>
          <w:tab w:val="left" w:pos="4678"/>
        </w:tabs>
        <w:spacing w:after="240"/>
        <w:ind w:right="70"/>
        <w:jc w:val="both"/>
        <w:rPr>
          <w:i/>
          <w:color w:val="E18000" w:themeColor="accent1"/>
          <w:lang w:val="en-GB"/>
        </w:rPr>
      </w:pPr>
      <w:r>
        <w:rPr>
          <w:i/>
          <w:color w:val="E18000" w:themeColor="accent1"/>
          <w:lang w:val="en-GB"/>
        </w:rPr>
        <w:t>Etienne Hirsch (INSERM)</w:t>
      </w:r>
    </w:p>
    <w:p w14:paraId="4AC6117A" w14:textId="77777777" w:rsidR="006E72F7" w:rsidRPr="008E5AC8" w:rsidRDefault="006E72F7" w:rsidP="00792D9A">
      <w:pPr>
        <w:pStyle w:val="BulletPoint"/>
      </w:pPr>
      <w:r w:rsidRPr="001656AA">
        <w:t xml:space="preserve">Etienne Hirsch (INSERM) outlined the process of SRIA development and the envisaged fields of actions. He stated that the SRIA will be derived from the </w:t>
      </w:r>
      <w:r w:rsidRPr="001656AA">
        <w:lastRenderedPageBreak/>
        <w:t xml:space="preserve">WHO definition of brain health and comprise neurodegenerative and non-neurodegenerative as well as psychiatric conditions and functioning of sensory organs. The SRIA will be based on related former work from JPND, ERA-Net NEURON, HBP and EBRA. The development will be done in multiple steps, including several consultation steps, among them a general consultation in August which will be open to everybody. Five challenges need to be addressed: </w:t>
      </w:r>
      <w:r w:rsidRPr="008E5AC8">
        <w:t>large-scale studies, brain health measures, efficacy of treatments, funding and regulatory aspects. They will be targeted by four research priorities and seven transversal fields of action. A portfolio of tools is available which will be matched to the priorities and actions and thus constitute the implementation plan.</w:t>
      </w:r>
    </w:p>
    <w:p w14:paraId="32E3708D" w14:textId="77777777" w:rsidR="006E72F7" w:rsidRPr="001656AA" w:rsidRDefault="006E72F7" w:rsidP="00792D9A">
      <w:pPr>
        <w:pStyle w:val="Body"/>
        <w:rPr>
          <w:b/>
          <w:color w:val="0060BF" w:themeColor="text1" w:themeTint="BF"/>
        </w:rPr>
      </w:pPr>
      <w:r w:rsidRPr="001656AA">
        <w:rPr>
          <w:b/>
          <w:color w:val="0060BF" w:themeColor="text1" w:themeTint="BF"/>
        </w:rPr>
        <w:t>Feedback on SRIA development:</w:t>
      </w:r>
    </w:p>
    <w:p w14:paraId="5A61A2F8" w14:textId="77777777" w:rsidR="006E72F7" w:rsidRPr="00F9682D" w:rsidRDefault="006E72F7" w:rsidP="00792D9A">
      <w:pPr>
        <w:pStyle w:val="BulletPoint"/>
        <w:numPr>
          <w:ilvl w:val="0"/>
          <w:numId w:val="37"/>
        </w:numPr>
      </w:pPr>
      <w:r w:rsidRPr="008E5AC8">
        <w:t>Analysing brain health in communities is important, including consideration of gender aspects and minorities</w:t>
      </w:r>
    </w:p>
    <w:p w14:paraId="6EB5E473" w14:textId="77777777" w:rsidR="006E72F7" w:rsidRPr="00F9682D" w:rsidRDefault="006E72F7" w:rsidP="00792D9A">
      <w:pPr>
        <w:pStyle w:val="BulletPoint"/>
        <w:numPr>
          <w:ilvl w:val="0"/>
          <w:numId w:val="37"/>
        </w:numPr>
      </w:pPr>
      <w:r w:rsidRPr="008E5AC8">
        <w:t>Pre-clinical studies may be done multi-centric as is the case for clinical studies</w:t>
      </w:r>
    </w:p>
    <w:p w14:paraId="530A003E" w14:textId="77777777" w:rsidR="006E72F7" w:rsidRPr="008E5AC8" w:rsidRDefault="006E72F7" w:rsidP="00792D9A">
      <w:pPr>
        <w:pStyle w:val="BulletPoint"/>
        <w:numPr>
          <w:ilvl w:val="0"/>
          <w:numId w:val="37"/>
        </w:numPr>
      </w:pPr>
      <w:r w:rsidRPr="008E5AC8">
        <w:t>More interaction between students and the general public is needed</w:t>
      </w:r>
    </w:p>
    <w:p w14:paraId="41B83D17" w14:textId="77777777" w:rsidR="006E72F7" w:rsidRPr="008E5AC8" w:rsidRDefault="006E72F7" w:rsidP="00792D9A">
      <w:pPr>
        <w:pStyle w:val="BulletPoint"/>
        <w:numPr>
          <w:ilvl w:val="0"/>
          <w:numId w:val="37"/>
        </w:numPr>
      </w:pPr>
      <w:r w:rsidRPr="008E5AC8">
        <w:t>The problem of losing young people to business instead of research careers may be addressed</w:t>
      </w:r>
    </w:p>
    <w:p w14:paraId="540C6AC7" w14:textId="7A3FBE42" w:rsidR="006E72F7" w:rsidRPr="008E5AC8" w:rsidRDefault="006E72F7" w:rsidP="00792D9A">
      <w:pPr>
        <w:pStyle w:val="BulletPoint"/>
        <w:numPr>
          <w:ilvl w:val="0"/>
          <w:numId w:val="37"/>
        </w:numPr>
      </w:pPr>
      <w:r w:rsidRPr="008E5AC8">
        <w:t xml:space="preserve">Performing clinical studies may be essential but may need to be addressed in collaboration with other </w:t>
      </w:r>
      <w:r w:rsidR="003E635D" w:rsidRPr="008E5AC8">
        <w:t>EU-</w:t>
      </w:r>
      <w:r w:rsidRPr="008E5AC8">
        <w:t xml:space="preserve">funding </w:t>
      </w:r>
      <w:proofErr w:type="gramStart"/>
      <w:r w:rsidRPr="008E5AC8">
        <w:t>initiatives ;</w:t>
      </w:r>
      <w:proofErr w:type="gramEnd"/>
      <w:r w:rsidRPr="008E5AC8">
        <w:t xml:space="preserve"> because providing funding for </w:t>
      </w:r>
      <w:r w:rsidR="00A328CC" w:rsidRPr="008E5AC8">
        <w:t xml:space="preserve">large-scale </w:t>
      </w:r>
      <w:r w:rsidRPr="008E5AC8">
        <w:t>clinical studies within the partnership will pose a challenge.</w:t>
      </w:r>
    </w:p>
    <w:p w14:paraId="7B6942CF" w14:textId="77777777" w:rsidR="006E72F7" w:rsidRDefault="00754E2B" w:rsidP="00792D9A">
      <w:pPr>
        <w:pStyle w:val="berschrift2"/>
        <w:jc w:val="both"/>
      </w:pPr>
      <w:r>
        <w:t xml:space="preserve">4. </w:t>
      </w:r>
      <w:r w:rsidR="006E72F7" w:rsidRPr="00754E2B">
        <w:t>International and global networking</w:t>
      </w:r>
    </w:p>
    <w:p w14:paraId="1034FC55" w14:textId="77777777" w:rsidR="00754E2B" w:rsidRDefault="00754E2B" w:rsidP="00792D9A">
      <w:pPr>
        <w:spacing w:after="120" w:line="240" w:lineRule="auto"/>
        <w:jc w:val="both"/>
        <w:rPr>
          <w:i/>
          <w:color w:val="E18000" w:themeColor="accent1"/>
          <w:lang w:val="en-GB"/>
        </w:rPr>
      </w:pPr>
      <w:r w:rsidRPr="00754E2B">
        <w:rPr>
          <w:i/>
          <w:color w:val="E18000" w:themeColor="accent1"/>
          <w:lang w:val="en-GB"/>
        </w:rPr>
        <w:t>Frédéric Destrebecq (</w:t>
      </w:r>
      <w:proofErr w:type="spellStart"/>
      <w:r w:rsidRPr="00754E2B">
        <w:rPr>
          <w:i/>
          <w:color w:val="E18000" w:themeColor="accent1"/>
          <w:lang w:val="en-GB"/>
        </w:rPr>
        <w:t>EBC</w:t>
      </w:r>
      <w:proofErr w:type="spellEnd"/>
      <w:r w:rsidRPr="00754E2B">
        <w:rPr>
          <w:i/>
          <w:color w:val="E18000" w:themeColor="accent1"/>
          <w:lang w:val="en-GB"/>
        </w:rPr>
        <w:t xml:space="preserve">) and Philippe Vernier (EBRAINS) </w:t>
      </w:r>
    </w:p>
    <w:p w14:paraId="5BC1098A" w14:textId="1FFDBED0" w:rsidR="006E72F7" w:rsidRPr="008E5AC8" w:rsidRDefault="006E72F7" w:rsidP="00792D9A">
      <w:pPr>
        <w:pStyle w:val="BulletPoint"/>
        <w:spacing w:before="240"/>
      </w:pPr>
      <w:r w:rsidRPr="001656AA">
        <w:t>Frédéric Destrebecq (</w:t>
      </w:r>
      <w:proofErr w:type="spellStart"/>
      <w:r w:rsidRPr="001656AA">
        <w:t>EBC</w:t>
      </w:r>
      <w:proofErr w:type="spellEnd"/>
      <w:r w:rsidRPr="001656AA">
        <w:t>) and Philippe Vernier (EBRAINS) jointly introduced the current and planned international outreach activities.</w:t>
      </w:r>
      <w:bookmarkEnd w:id="1"/>
      <w:r w:rsidRPr="001656AA">
        <w:t xml:space="preserve"> </w:t>
      </w:r>
      <w:r w:rsidRPr="008E5AC8">
        <w:t xml:space="preserve">Connecting to ongoing initiatives in the area of brain health is important with regard to e.g. knowledge-sharing and capacity building. As of today, 103 relevant global organisations have been identified. Global partners will actively be invited to align with the CSA and the EP. Research infrastructures are needed to sustainably share data and material, however, researchers need to be convinced to share data and to make better use of existing infrastructures. This will help to </w:t>
      </w:r>
      <w:r w:rsidRPr="008E5AC8">
        <w:lastRenderedPageBreak/>
        <w:t>avoid duplication and to increase reproducibility of results. A plan for a number of global activities and meetings is being drafted, including a 1-hour CSA introductory webinar on June 19, 2024, a networking reception at the FENS forum on June 27, 2024 as well as participation at the science summit at the UN General Assembly 79, the Brain Innovation Days 2024 [13-14 Nov 24] and a global conference at the Brain Innovation Days 2025.</w:t>
      </w:r>
    </w:p>
    <w:p w14:paraId="39F7AC15" w14:textId="1E302A7F" w:rsidR="006E72F7" w:rsidRPr="00792D9A" w:rsidRDefault="006E72F7" w:rsidP="00792D9A">
      <w:pPr>
        <w:pStyle w:val="Body"/>
        <w:rPr>
          <w:b/>
          <w:color w:val="0060BF" w:themeColor="text1" w:themeTint="BF"/>
        </w:rPr>
      </w:pPr>
      <w:r w:rsidRPr="00792D9A">
        <w:rPr>
          <w:b/>
          <w:color w:val="0060BF" w:themeColor="text1" w:themeTint="BF"/>
        </w:rPr>
        <w:t>Feedback on global networking:</w:t>
      </w:r>
    </w:p>
    <w:p w14:paraId="6D916510" w14:textId="7A72D4C0" w:rsidR="006E72F7" w:rsidRPr="001656AA" w:rsidRDefault="006E72F7" w:rsidP="00792D9A">
      <w:pPr>
        <w:pStyle w:val="BulletPoint"/>
        <w:numPr>
          <w:ilvl w:val="0"/>
          <w:numId w:val="37"/>
        </w:numPr>
      </w:pPr>
      <w:r w:rsidRPr="001656AA">
        <w:t>It will be essential to find partners that help solving the challenges</w:t>
      </w:r>
      <w:r w:rsidR="008E5AC8">
        <w:t>.</w:t>
      </w:r>
    </w:p>
    <w:p w14:paraId="6F8068DB" w14:textId="77777777" w:rsidR="006E72F7" w:rsidRPr="001656AA" w:rsidRDefault="006E72F7" w:rsidP="00792D9A">
      <w:pPr>
        <w:pStyle w:val="BulletPoint"/>
        <w:numPr>
          <w:ilvl w:val="0"/>
          <w:numId w:val="37"/>
        </w:numPr>
      </w:pPr>
      <w:r w:rsidRPr="001656AA">
        <w:t>The potential of AI should be considered</w:t>
      </w:r>
    </w:p>
    <w:p w14:paraId="0FA8BA3F" w14:textId="03110A9B" w:rsidR="006E72F7" w:rsidRPr="001656AA" w:rsidRDefault="00B53805" w:rsidP="00792D9A">
      <w:pPr>
        <w:pStyle w:val="berschrift2"/>
        <w:jc w:val="both"/>
      </w:pPr>
      <w:r>
        <w:t xml:space="preserve">5. </w:t>
      </w:r>
      <w:r w:rsidR="006E72F7" w:rsidRPr="001656AA">
        <w:t>Final Discussion and Closing Remarks</w:t>
      </w:r>
    </w:p>
    <w:p w14:paraId="56FDC8B8" w14:textId="77777777" w:rsidR="006E72F7" w:rsidRPr="00792D9A" w:rsidRDefault="006E72F7" w:rsidP="00792D9A">
      <w:pPr>
        <w:pStyle w:val="BulletPoint"/>
        <w:numPr>
          <w:ilvl w:val="0"/>
          <w:numId w:val="37"/>
        </w:numPr>
        <w:rPr>
          <w:i/>
        </w:rPr>
      </w:pPr>
      <w:r w:rsidRPr="00792D9A">
        <w:rPr>
          <w:i/>
        </w:rPr>
        <w:t>Need funds to be increased in comparison to usual amounts e.g. ERA-Net NEURON/JPND?</w:t>
      </w:r>
    </w:p>
    <w:p w14:paraId="610A1FC5" w14:textId="77777777" w:rsidR="006E72F7" w:rsidRPr="00792D9A" w:rsidRDefault="006E72F7" w:rsidP="00792D9A">
      <w:pPr>
        <w:pStyle w:val="BulletPoint"/>
      </w:pPr>
      <w:r w:rsidRPr="00792D9A">
        <w:t>Ulrike Bußhoff: If possible, yes</w:t>
      </w:r>
    </w:p>
    <w:p w14:paraId="5C71BC1B" w14:textId="77777777" w:rsidR="006E72F7" w:rsidRPr="00792D9A" w:rsidRDefault="006E72F7" w:rsidP="00792D9A">
      <w:pPr>
        <w:pStyle w:val="BulletPoint"/>
        <w:numPr>
          <w:ilvl w:val="0"/>
          <w:numId w:val="37"/>
        </w:numPr>
        <w:rPr>
          <w:i/>
        </w:rPr>
      </w:pPr>
      <w:r w:rsidRPr="00792D9A">
        <w:rPr>
          <w:i/>
        </w:rPr>
        <w:t>If many organisations are needed for the partnership, how can we attract all partners?</w:t>
      </w:r>
    </w:p>
    <w:p w14:paraId="124A3519" w14:textId="77777777" w:rsidR="006E72F7" w:rsidRPr="00792D9A" w:rsidRDefault="006E72F7" w:rsidP="00792D9A">
      <w:pPr>
        <w:pStyle w:val="BulletPoint"/>
      </w:pPr>
      <w:r w:rsidRPr="00792D9A">
        <w:t xml:space="preserve">Ulrike </w:t>
      </w:r>
      <w:proofErr w:type="spellStart"/>
      <w:r w:rsidRPr="00792D9A">
        <w:t>Bußhof</w:t>
      </w:r>
      <w:proofErr w:type="spellEnd"/>
      <w:r w:rsidRPr="00792D9A">
        <w:t>: Every funder takes information provided back to their countries and communicates to relevant ministries, agencies, foundations etc. Also respond to survey and become a member of the Funders Forum.</w:t>
      </w:r>
    </w:p>
    <w:p w14:paraId="43E3B907" w14:textId="77777777" w:rsidR="006E72F7" w:rsidRPr="008E5AC8" w:rsidRDefault="006E72F7" w:rsidP="00792D9A">
      <w:pPr>
        <w:pStyle w:val="BulletPoint"/>
        <w:numPr>
          <w:ilvl w:val="0"/>
          <w:numId w:val="37"/>
        </w:numPr>
      </w:pPr>
      <w:r w:rsidRPr="00792D9A">
        <w:rPr>
          <w:i/>
        </w:rPr>
        <w:t>Can other kind of actors be included in national commitments? Time is needed to find these actors and the question of 30% or 50% co-funding is important</w:t>
      </w:r>
      <w:r w:rsidRPr="008E5AC8">
        <w:t>.</w:t>
      </w:r>
    </w:p>
    <w:p w14:paraId="123E1D2F" w14:textId="11310AE9" w:rsidR="006E72F7" w:rsidRPr="001656AA" w:rsidRDefault="006E72F7" w:rsidP="00792D9A">
      <w:pPr>
        <w:pStyle w:val="BulletPoint"/>
      </w:pPr>
      <w:r w:rsidRPr="001656AA">
        <w:t>Ulrike Bußhoff: Yes, other actors may be included. The ratio of co-funding is given by the EC and will depend on the type of action.</w:t>
      </w:r>
      <w:r w:rsidR="003E635D">
        <w:t xml:space="preserve"> </w:t>
      </w:r>
    </w:p>
    <w:p w14:paraId="73F24D2B" w14:textId="77777777" w:rsidR="006E72F7" w:rsidRPr="00792D9A" w:rsidRDefault="006E72F7" w:rsidP="00792D9A">
      <w:pPr>
        <w:pStyle w:val="BulletPoint"/>
        <w:numPr>
          <w:ilvl w:val="0"/>
          <w:numId w:val="37"/>
        </w:numPr>
        <w:rPr>
          <w:i/>
        </w:rPr>
      </w:pPr>
      <w:r w:rsidRPr="00792D9A">
        <w:rPr>
          <w:i/>
        </w:rPr>
        <w:t>How many calls are planned per year?</w:t>
      </w:r>
    </w:p>
    <w:p w14:paraId="31875432" w14:textId="5245BD40" w:rsidR="006E72F7" w:rsidRPr="008E5AC8" w:rsidRDefault="006E72F7" w:rsidP="00792D9A">
      <w:pPr>
        <w:pStyle w:val="BulletPoint"/>
      </w:pPr>
      <w:r w:rsidRPr="001656AA">
        <w:t xml:space="preserve">Ulrike Bußhoff: Needs to be discussed within the consortium, however, at the moment it is estimated that two biomedical calls per year will be envisaged, one in the thematic area that has so far been covered by JPND and one from the ERA-Net NEURON area. On top of that, there will be other </w:t>
      </w:r>
      <w:r w:rsidR="004B5B33">
        <w:t xml:space="preserve">call </w:t>
      </w:r>
      <w:r w:rsidRPr="001656AA">
        <w:t>activities</w:t>
      </w:r>
      <w:r w:rsidR="004B5B33">
        <w:t xml:space="preserve"> on additional topics</w:t>
      </w:r>
      <w:r w:rsidRPr="001656AA">
        <w:t xml:space="preserve"> (e.g. </w:t>
      </w:r>
      <w:r w:rsidR="00E4239B">
        <w:t>regular</w:t>
      </w:r>
      <w:r w:rsidR="00E4239B" w:rsidRPr="001656AA">
        <w:t xml:space="preserve"> </w:t>
      </w:r>
      <w:r w:rsidRPr="001656AA">
        <w:t>networking call</w:t>
      </w:r>
      <w:r w:rsidR="00E4239B">
        <w:t>s</w:t>
      </w:r>
      <w:r w:rsidRPr="001656AA">
        <w:t xml:space="preserve"> </w:t>
      </w:r>
      <w:r w:rsidR="00E4239B">
        <w:t>and</w:t>
      </w:r>
      <w:r w:rsidRPr="001656AA">
        <w:t xml:space="preserve"> </w:t>
      </w:r>
      <w:r w:rsidR="003E635D">
        <w:t xml:space="preserve">calls for </w:t>
      </w:r>
      <w:r w:rsidRPr="001656AA">
        <w:t xml:space="preserve">ELSA </w:t>
      </w:r>
      <w:r w:rsidR="004B5B33">
        <w:t>and/</w:t>
      </w:r>
      <w:r w:rsidR="003E635D">
        <w:t xml:space="preserve">or </w:t>
      </w:r>
      <w:r w:rsidR="004B5B33">
        <w:t>innovation</w:t>
      </w:r>
      <w:r w:rsidRPr="001656AA">
        <w:t>). A commitment is needed for the entire partnership (7 + 3 years</w:t>
      </w:r>
      <w:r w:rsidR="004B5B33">
        <w:t xml:space="preserve"> run </w:t>
      </w:r>
      <w:r w:rsidR="004B5B33">
        <w:lastRenderedPageBreak/>
        <w:t>time of the projects of the last call</w:t>
      </w:r>
      <w:r w:rsidRPr="001656AA">
        <w:t>)</w:t>
      </w:r>
      <w:r w:rsidR="008E5AC8">
        <w:t xml:space="preserve">. </w:t>
      </w:r>
      <w:r w:rsidR="008E5AC8" w:rsidRPr="008E5AC8">
        <w:t xml:space="preserve">The currently envisaged call </w:t>
      </w:r>
      <w:proofErr w:type="spellStart"/>
      <w:r w:rsidR="008E5AC8" w:rsidRPr="008E5AC8">
        <w:t>rythm</w:t>
      </w:r>
      <w:proofErr w:type="spellEnd"/>
      <w:r w:rsidR="008E5AC8" w:rsidRPr="008E5AC8">
        <w:t xml:space="preserve"> would result in a maximum total number of 14 biomedical calls + additional non-biomedical calls. </w:t>
      </w:r>
    </w:p>
    <w:p w14:paraId="2FB5D975" w14:textId="31722CF6" w:rsidR="006E72F7" w:rsidRPr="00792D9A" w:rsidRDefault="006E72F7" w:rsidP="00792D9A">
      <w:pPr>
        <w:pStyle w:val="BulletPoint"/>
        <w:numPr>
          <w:ilvl w:val="0"/>
          <w:numId w:val="37"/>
        </w:numPr>
        <w:rPr>
          <w:i/>
        </w:rPr>
      </w:pPr>
      <w:r w:rsidRPr="00792D9A">
        <w:rPr>
          <w:i/>
        </w:rPr>
        <w:t>What about “non-funding partners” in the Governing Board</w:t>
      </w:r>
      <w:r w:rsidR="00E4239B" w:rsidRPr="00792D9A">
        <w:rPr>
          <w:i/>
        </w:rPr>
        <w:t>, e.g. research performing organisations</w:t>
      </w:r>
      <w:r w:rsidRPr="00792D9A">
        <w:rPr>
          <w:i/>
        </w:rPr>
        <w:t xml:space="preserve">? Or rather as stakeholders? </w:t>
      </w:r>
    </w:p>
    <w:p w14:paraId="3323E89C" w14:textId="683A1922" w:rsidR="00392320" w:rsidRDefault="00B37058" w:rsidP="00792D9A">
      <w:pPr>
        <w:pStyle w:val="BulletPoint"/>
        <w:sectPr w:rsidR="00392320" w:rsidSect="00754E2B">
          <w:headerReference w:type="even" r:id="rId17"/>
          <w:headerReference w:type="default" r:id="rId18"/>
          <w:footerReference w:type="default" r:id="rId19"/>
          <w:headerReference w:type="first" r:id="rId20"/>
          <w:pgSz w:w="11906" w:h="16838"/>
          <w:pgMar w:top="2268" w:right="1588" w:bottom="2268" w:left="1588" w:header="1021" w:footer="567" w:gutter="0"/>
          <w:cols w:space="708"/>
          <w:docGrid w:linePitch="360"/>
        </w:sectPr>
      </w:pPr>
      <w:r w:rsidRPr="00B37058">
        <w:t xml:space="preserve">Ulrike Bußhoff: </w:t>
      </w:r>
      <w:r w:rsidR="006E72F7" w:rsidRPr="001656AA">
        <w:t>Funders need to reflect on this. This aspect will be also be covered in the Funders Forum survey.</w:t>
      </w:r>
      <w:r w:rsidR="00E4239B">
        <w:t xml:space="preserve"> There will likely be certain conditions for the participation </w:t>
      </w:r>
      <w:r w:rsidR="00E775E3">
        <w:t>as N</w:t>
      </w:r>
      <w:r w:rsidR="00E4239B">
        <w:t>on-</w:t>
      </w:r>
      <w:r w:rsidR="00E775E3">
        <w:t>F</w:t>
      </w:r>
      <w:r w:rsidR="00E4239B">
        <w:t xml:space="preserve">unding </w:t>
      </w:r>
      <w:r w:rsidR="00E775E3">
        <w:t>P</w:t>
      </w:r>
      <w:r w:rsidR="00E4239B">
        <w:t xml:space="preserve">artners (e.g. substantial contribution to work programme, in-kind contributions). </w:t>
      </w:r>
      <w:proofErr w:type="gramStart"/>
      <w:r w:rsidR="00E775E3">
        <w:t>Other  options</w:t>
      </w:r>
      <w:proofErr w:type="gramEnd"/>
      <w:r w:rsidR="00E775E3">
        <w:t xml:space="preserve"> for participation in the EP BrainHealth, </w:t>
      </w:r>
      <w:r w:rsidR="009E2B37">
        <w:t xml:space="preserve">e.g. </w:t>
      </w:r>
      <w:r w:rsidR="00E775E3">
        <w:t>as Third Parties or Stakeholders, are foreseen.</w:t>
      </w:r>
    </w:p>
    <w:p w14:paraId="20C6A3A0" w14:textId="5E9C513F" w:rsidR="00392320" w:rsidRDefault="00392320" w:rsidP="00792D9A">
      <w:pPr>
        <w:pStyle w:val="Formatvorlage4"/>
        <w:rPr>
          <w:noProof/>
          <w:lang w:eastAsia="de-DE"/>
        </w:rPr>
      </w:pPr>
      <w:r>
        <w:rPr>
          <w:noProof/>
          <w:lang w:eastAsia="de-DE"/>
        </w:rPr>
        <w:lastRenderedPageBreak/>
        <w:t xml:space="preserve">Annex </w:t>
      </w:r>
      <w:r w:rsidR="002C308F">
        <w:rPr>
          <w:noProof/>
          <w:lang w:eastAsia="de-DE"/>
        </w:rPr>
        <w:t>I</w:t>
      </w:r>
      <w:r>
        <w:rPr>
          <w:noProof/>
          <w:lang w:eastAsia="de-DE"/>
        </w:rPr>
        <w:t>: Agenda</w:t>
      </w:r>
    </w:p>
    <w:p w14:paraId="213A33B0" w14:textId="50C4964B" w:rsidR="00392320" w:rsidRPr="00392320" w:rsidRDefault="00392320" w:rsidP="00792D9A">
      <w:pPr>
        <w:keepNext/>
        <w:keepLines/>
        <w:spacing w:before="240" w:after="0"/>
        <w:ind w:firstLine="709"/>
        <w:jc w:val="both"/>
        <w:outlineLvl w:val="0"/>
        <w:rPr>
          <w:rFonts w:ascii="Cambria" w:eastAsia="Times New Roman" w:hAnsi="Cambria" w:cs="Times New Roman"/>
          <w:noProof/>
          <w:color w:val="365F91"/>
          <w:spacing w:val="0"/>
          <w:sz w:val="48"/>
          <w:szCs w:val="32"/>
          <w:lang w:val="en-GB" w:eastAsia="de-DE"/>
        </w:rPr>
      </w:pPr>
      <w:r w:rsidRPr="00392320">
        <w:rPr>
          <w:rFonts w:ascii="Cambria" w:eastAsia="Times New Roman" w:hAnsi="Cambria" w:cs="Times New Roman"/>
          <w:noProof/>
          <w:color w:val="365F91"/>
          <w:spacing w:val="0"/>
          <w:sz w:val="48"/>
          <w:szCs w:val="32"/>
          <w:lang w:val="en-GB" w:eastAsia="de-DE"/>
        </w:rPr>
        <w:t>CSA BrainHealth General Assembly</w:t>
      </w:r>
    </w:p>
    <w:p w14:paraId="50DDAF78" w14:textId="77777777" w:rsidR="00392320" w:rsidRPr="00392320" w:rsidRDefault="00392320" w:rsidP="00792D9A">
      <w:pPr>
        <w:spacing w:after="0"/>
        <w:jc w:val="center"/>
        <w:rPr>
          <w:rFonts w:ascii="Cambria" w:eastAsia="Times New Roman" w:hAnsi="Cambria" w:cs="Times New Roman"/>
          <w:i/>
          <w:color w:val="243F60"/>
          <w:spacing w:val="0"/>
          <w:lang w:val="en-GB" w:eastAsia="de-DE"/>
        </w:rPr>
      </w:pPr>
      <w:r w:rsidRPr="00392320">
        <w:rPr>
          <w:rFonts w:ascii="Cambria" w:eastAsia="Times New Roman" w:hAnsi="Cambria" w:cs="Times New Roman"/>
          <w:color w:val="243F60"/>
          <w:spacing w:val="0"/>
          <w:lang w:val="en-GB" w:eastAsia="de-DE"/>
        </w:rPr>
        <w:t>Tuesday, May 14</w:t>
      </w:r>
      <w:r w:rsidRPr="00392320">
        <w:rPr>
          <w:rFonts w:ascii="Cambria" w:eastAsia="Times New Roman" w:hAnsi="Cambria" w:cs="Times New Roman"/>
          <w:color w:val="243F60"/>
          <w:spacing w:val="0"/>
          <w:vertAlign w:val="superscript"/>
          <w:lang w:val="en-GB" w:eastAsia="de-DE"/>
        </w:rPr>
        <w:t>th</w:t>
      </w:r>
      <w:r w:rsidRPr="00392320">
        <w:rPr>
          <w:rFonts w:ascii="Cambria" w:eastAsia="Times New Roman" w:hAnsi="Cambria" w:cs="Times New Roman"/>
          <w:color w:val="243F60"/>
          <w:spacing w:val="0"/>
          <w:lang w:val="en-GB" w:eastAsia="de-DE"/>
        </w:rPr>
        <w:t xml:space="preserve">, Berlin </w:t>
      </w:r>
      <w:r w:rsidRPr="00392320">
        <w:rPr>
          <w:rFonts w:ascii="Cambria" w:eastAsia="Times New Roman" w:hAnsi="Cambria" w:cs="Times New Roman"/>
          <w:i/>
          <w:color w:val="243F60"/>
          <w:spacing w:val="0"/>
          <w:lang w:val="en-GB" w:eastAsia="de-DE"/>
        </w:rPr>
        <w:t>(morning session)</w:t>
      </w:r>
    </w:p>
    <w:p w14:paraId="63A161D6" w14:textId="77777777" w:rsidR="00392320" w:rsidRPr="00392320" w:rsidRDefault="00392320" w:rsidP="00792D9A">
      <w:pPr>
        <w:spacing w:after="0"/>
        <w:jc w:val="center"/>
        <w:rPr>
          <w:rFonts w:ascii="Cambria" w:eastAsia="Times New Roman" w:hAnsi="Cambria" w:cs="Times New Roman"/>
          <w:bCs/>
          <w:color w:val="243F60"/>
          <w:spacing w:val="0"/>
          <w:lang w:val="en-GB" w:eastAsia="de-DE"/>
        </w:rPr>
      </w:pPr>
      <w:r w:rsidRPr="00392320">
        <w:rPr>
          <w:rFonts w:ascii="Cambria" w:eastAsia="Times New Roman" w:hAnsi="Cambria" w:cs="Times New Roman"/>
          <w:bCs/>
          <w:color w:val="243F60"/>
          <w:spacing w:val="0"/>
          <w:lang w:val="en-GB" w:eastAsia="de-DE"/>
        </w:rPr>
        <w:t>9-13:00 CET</w:t>
      </w:r>
    </w:p>
    <w:p w14:paraId="41334761" w14:textId="77777777" w:rsidR="00392320" w:rsidRPr="00392320" w:rsidRDefault="002041F9" w:rsidP="00792D9A">
      <w:pPr>
        <w:spacing w:after="0"/>
        <w:jc w:val="center"/>
        <w:rPr>
          <w:rFonts w:ascii="Cambria" w:eastAsia="Times New Roman" w:hAnsi="Cambria" w:cs="Times New Roman"/>
          <w:i/>
          <w:color w:val="0000FF"/>
          <w:spacing w:val="0"/>
          <w:u w:val="single"/>
          <w:lang w:val="en-GB" w:eastAsia="de-DE"/>
        </w:rPr>
      </w:pPr>
      <w:hyperlink r:id="rId21" w:history="1">
        <w:r w:rsidR="00392320" w:rsidRPr="00392320">
          <w:rPr>
            <w:rFonts w:ascii="Cambria" w:eastAsia="Times New Roman" w:hAnsi="Cambria" w:cs="Times New Roman"/>
            <w:i/>
            <w:color w:val="0000FF"/>
            <w:spacing w:val="0"/>
            <w:u w:val="single"/>
            <w:lang w:val="en-GB" w:eastAsia="de-DE"/>
          </w:rPr>
          <w:t>Connection link</w:t>
        </w:r>
      </w:hyperlink>
    </w:p>
    <w:p w14:paraId="674618A5" w14:textId="77777777" w:rsidR="00392320" w:rsidRPr="00392320" w:rsidRDefault="00392320" w:rsidP="00792D9A">
      <w:pPr>
        <w:spacing w:after="0"/>
        <w:jc w:val="both"/>
        <w:rPr>
          <w:rFonts w:ascii="Cambria" w:eastAsia="Times New Roman" w:hAnsi="Cambria" w:cs="Times New Roman"/>
          <w:bCs/>
          <w:color w:val="243F60"/>
          <w:spacing w:val="0"/>
          <w:lang w:val="en-GB" w:eastAsia="de-DE"/>
        </w:rPr>
      </w:pPr>
    </w:p>
    <w:p w14:paraId="072C6BEE" w14:textId="77777777" w:rsidR="00392320" w:rsidRPr="00392320" w:rsidRDefault="00392320" w:rsidP="00792D9A">
      <w:pPr>
        <w:spacing w:after="0"/>
        <w:jc w:val="both"/>
        <w:rPr>
          <w:rFonts w:ascii="Cambria" w:eastAsia="Times New Roman" w:hAnsi="Cambria" w:cs="Times New Roman"/>
          <w:bCs/>
          <w:color w:val="243F60"/>
          <w:spacing w:val="0"/>
          <w:lang w:val="en-GB" w:eastAsia="de-DE"/>
        </w:rPr>
      </w:pPr>
    </w:p>
    <w:tbl>
      <w:tblPr>
        <w:tblStyle w:val="Tabellenraster1"/>
        <w:tblW w:w="0" w:type="auto"/>
        <w:tblLook w:val="04A0" w:firstRow="1" w:lastRow="0" w:firstColumn="1" w:lastColumn="0" w:noHBand="0" w:noVBand="1"/>
      </w:tblPr>
      <w:tblGrid>
        <w:gridCol w:w="1165"/>
        <w:gridCol w:w="7555"/>
      </w:tblGrid>
      <w:tr w:rsidR="00392320" w:rsidRPr="00247357" w14:paraId="26531C07" w14:textId="77777777" w:rsidTr="00392320">
        <w:tc>
          <w:tcPr>
            <w:tcW w:w="1182" w:type="dxa"/>
            <w:shd w:val="clear" w:color="auto" w:fill="FFFFFF"/>
          </w:tcPr>
          <w:p w14:paraId="4E3531D9"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bookmarkStart w:id="2" w:name="_Hlk146635000"/>
            <w:r w:rsidRPr="00392320">
              <w:rPr>
                <w:rFonts w:ascii="Arial" w:eastAsia="Calibri" w:hAnsi="Arial" w:cs="Arial"/>
                <w:b/>
                <w:color w:val="404040"/>
                <w:lang w:val="en-GB"/>
              </w:rPr>
              <w:t xml:space="preserve">9:00 </w:t>
            </w:r>
          </w:p>
        </w:tc>
        <w:tc>
          <w:tcPr>
            <w:tcW w:w="7880" w:type="dxa"/>
            <w:shd w:val="clear" w:color="auto" w:fill="FFFFFF"/>
          </w:tcPr>
          <w:p w14:paraId="69C627FF" w14:textId="77777777" w:rsidR="00392320" w:rsidRPr="00B73EA1" w:rsidRDefault="00392320" w:rsidP="00792D9A">
            <w:pPr>
              <w:tabs>
                <w:tab w:val="left" w:pos="1560"/>
                <w:tab w:val="left" w:pos="4678"/>
              </w:tabs>
              <w:ind w:right="70"/>
              <w:jc w:val="both"/>
              <w:rPr>
                <w:rFonts w:ascii="Arial" w:eastAsia="Calibri" w:hAnsi="Arial" w:cs="Arial"/>
                <w:b/>
                <w:color w:val="404040"/>
              </w:rPr>
            </w:pPr>
            <w:r w:rsidRPr="00B73EA1">
              <w:rPr>
                <w:rFonts w:ascii="Arial" w:eastAsia="Calibri" w:hAnsi="Arial" w:cs="Arial"/>
                <w:b/>
                <w:color w:val="404040"/>
              </w:rPr>
              <w:t xml:space="preserve">Welcome </w:t>
            </w:r>
          </w:p>
          <w:p w14:paraId="71F95D7E" w14:textId="77777777" w:rsidR="00392320" w:rsidRPr="00B73EA1" w:rsidRDefault="00392320" w:rsidP="00792D9A">
            <w:pPr>
              <w:tabs>
                <w:tab w:val="left" w:pos="1560"/>
                <w:tab w:val="left" w:pos="4678"/>
              </w:tabs>
              <w:ind w:right="70"/>
              <w:jc w:val="both"/>
              <w:rPr>
                <w:rFonts w:eastAsia="Calibri"/>
                <w:i/>
                <w:color w:val="404040"/>
              </w:rPr>
            </w:pPr>
            <w:r w:rsidRPr="00B73EA1">
              <w:rPr>
                <w:rFonts w:ascii="Arial" w:eastAsia="Calibri" w:hAnsi="Arial" w:cs="Arial"/>
                <w:i/>
                <w:color w:val="404040"/>
              </w:rPr>
              <w:t>Tanja Fröhlich-Israng (BMBF), Ulrike Bußhoff (DLR-PT)</w:t>
            </w:r>
          </w:p>
          <w:p w14:paraId="06848E48" w14:textId="77777777" w:rsidR="00392320" w:rsidRPr="00B73EA1" w:rsidRDefault="00392320" w:rsidP="00792D9A">
            <w:pPr>
              <w:tabs>
                <w:tab w:val="left" w:pos="1560"/>
                <w:tab w:val="left" w:pos="4678"/>
              </w:tabs>
              <w:ind w:left="720" w:right="70"/>
              <w:contextualSpacing/>
              <w:jc w:val="both"/>
              <w:rPr>
                <w:rFonts w:ascii="Arial" w:eastAsia="Calibri" w:hAnsi="Arial" w:cs="Arial"/>
                <w:i/>
                <w:color w:val="404040"/>
              </w:rPr>
            </w:pPr>
          </w:p>
        </w:tc>
      </w:tr>
      <w:tr w:rsidR="00392320" w:rsidRPr="00826E71" w14:paraId="01895F82" w14:textId="77777777" w:rsidTr="00392320">
        <w:tc>
          <w:tcPr>
            <w:tcW w:w="1182" w:type="dxa"/>
            <w:shd w:val="clear" w:color="auto" w:fill="DBE5F1"/>
          </w:tcPr>
          <w:p w14:paraId="5D66F10A"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9:15</w:t>
            </w:r>
          </w:p>
        </w:tc>
        <w:tc>
          <w:tcPr>
            <w:tcW w:w="7880" w:type="dxa"/>
            <w:shd w:val="clear" w:color="auto" w:fill="DBE5F1"/>
          </w:tcPr>
          <w:p w14:paraId="5139E4D3"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 xml:space="preserve">European perspective on the European Partnership for Brain Health </w:t>
            </w:r>
          </w:p>
          <w:p w14:paraId="350C447A"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 xml:space="preserve">Tim </w:t>
            </w:r>
            <w:proofErr w:type="spellStart"/>
            <w:r w:rsidRPr="00392320">
              <w:rPr>
                <w:rFonts w:ascii="Arial" w:eastAsia="Calibri" w:hAnsi="Arial" w:cs="Arial"/>
                <w:i/>
                <w:color w:val="404040"/>
                <w:lang w:val="en-GB"/>
              </w:rPr>
              <w:t>Raemaekers</w:t>
            </w:r>
            <w:proofErr w:type="spellEnd"/>
            <w:r w:rsidRPr="00392320">
              <w:rPr>
                <w:rFonts w:ascii="Arial" w:eastAsia="Calibri" w:hAnsi="Arial" w:cs="Arial"/>
                <w:i/>
                <w:color w:val="404040"/>
                <w:lang w:val="en-GB"/>
              </w:rPr>
              <w:t xml:space="preserve"> (European Commission, DG Research &amp; Innovation)</w:t>
            </w:r>
          </w:p>
          <w:p w14:paraId="32ABBD49"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p>
        </w:tc>
      </w:tr>
      <w:tr w:rsidR="00392320" w:rsidRPr="00826E71" w14:paraId="2C39FD20" w14:textId="77777777" w:rsidTr="00392320">
        <w:tc>
          <w:tcPr>
            <w:tcW w:w="1182" w:type="dxa"/>
            <w:shd w:val="clear" w:color="auto" w:fill="FFFFFF"/>
          </w:tcPr>
          <w:p w14:paraId="0E21A45E"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9:30</w:t>
            </w:r>
          </w:p>
        </w:tc>
        <w:tc>
          <w:tcPr>
            <w:tcW w:w="7880" w:type="dxa"/>
            <w:shd w:val="clear" w:color="auto" w:fill="FFFFFF"/>
          </w:tcPr>
          <w:p w14:paraId="3BAB6F16"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Patient Perspective on brain health</w:t>
            </w:r>
          </w:p>
          <w:p w14:paraId="3AD1622B"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proofErr w:type="spellStart"/>
            <w:r w:rsidRPr="00392320">
              <w:rPr>
                <w:rFonts w:ascii="Arial" w:eastAsia="Calibri" w:hAnsi="Arial" w:cs="Arial"/>
                <w:i/>
                <w:color w:val="404040"/>
                <w:lang w:val="en-GB"/>
              </w:rPr>
              <w:t>Astri</w:t>
            </w:r>
            <w:proofErr w:type="spellEnd"/>
            <w:r w:rsidRPr="00392320">
              <w:rPr>
                <w:rFonts w:ascii="Arial" w:eastAsia="Calibri" w:hAnsi="Arial" w:cs="Arial"/>
                <w:i/>
                <w:color w:val="404040"/>
                <w:lang w:val="en-GB"/>
              </w:rPr>
              <w:t xml:space="preserve"> </w:t>
            </w:r>
            <w:proofErr w:type="spellStart"/>
            <w:r w:rsidRPr="00392320">
              <w:rPr>
                <w:rFonts w:ascii="Arial" w:eastAsia="Calibri" w:hAnsi="Arial" w:cs="Arial"/>
                <w:i/>
                <w:color w:val="404040"/>
                <w:lang w:val="en-GB"/>
              </w:rPr>
              <w:t>Arnesen</w:t>
            </w:r>
            <w:proofErr w:type="spellEnd"/>
            <w:r w:rsidRPr="00392320">
              <w:rPr>
                <w:rFonts w:ascii="Arial" w:eastAsia="Calibri" w:hAnsi="Arial" w:cs="Arial"/>
                <w:i/>
                <w:color w:val="404040"/>
                <w:lang w:val="en-GB"/>
              </w:rPr>
              <w:t xml:space="preserve"> (EFNA), Erik van der Eycken (GAMIAN)</w:t>
            </w:r>
          </w:p>
          <w:p w14:paraId="0DAFCC36"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p>
        </w:tc>
      </w:tr>
      <w:tr w:rsidR="00392320" w:rsidRPr="00826E71" w14:paraId="128AC701" w14:textId="77777777" w:rsidTr="00392320">
        <w:tc>
          <w:tcPr>
            <w:tcW w:w="1182" w:type="dxa"/>
            <w:shd w:val="clear" w:color="auto" w:fill="DBE5F1"/>
          </w:tcPr>
          <w:p w14:paraId="47B06F5E"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9:45</w:t>
            </w:r>
          </w:p>
        </w:tc>
        <w:tc>
          <w:tcPr>
            <w:tcW w:w="7880" w:type="dxa"/>
            <w:shd w:val="clear" w:color="auto" w:fill="DBE5F1"/>
          </w:tcPr>
          <w:p w14:paraId="56AD5292"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Roadmap to a European Partnership for Brain Health</w:t>
            </w:r>
          </w:p>
          <w:p w14:paraId="52459AAE"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Friederike Bathe (DLR-PT)</w:t>
            </w:r>
          </w:p>
          <w:p w14:paraId="534BF7C7"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Vision, mission and expected impact of the future EP - feedback by funders</w:t>
            </w:r>
          </w:p>
          <w:p w14:paraId="246D5CB8"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p>
        </w:tc>
      </w:tr>
      <w:tr w:rsidR="00392320" w:rsidRPr="00826E71" w14:paraId="5E868D16" w14:textId="77777777" w:rsidTr="00392320">
        <w:tc>
          <w:tcPr>
            <w:tcW w:w="1182" w:type="dxa"/>
            <w:shd w:val="clear" w:color="auto" w:fill="FFFFFF"/>
          </w:tcPr>
          <w:p w14:paraId="710121C4"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10:15</w:t>
            </w:r>
          </w:p>
        </w:tc>
        <w:tc>
          <w:tcPr>
            <w:tcW w:w="7880" w:type="dxa"/>
            <w:shd w:val="clear" w:color="auto" w:fill="FFFFFF"/>
          </w:tcPr>
          <w:p w14:paraId="53794314"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EP BrainHealth governance and structure</w:t>
            </w:r>
          </w:p>
          <w:p w14:paraId="6E0F3F3D"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 xml:space="preserve">Christina Müller (DLR-PT) </w:t>
            </w:r>
          </w:p>
          <w:p w14:paraId="59F9F35B"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Modes of participation, governance bodies - feedback by funders</w:t>
            </w:r>
          </w:p>
          <w:p w14:paraId="64F9CEFC"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p>
        </w:tc>
      </w:tr>
      <w:tr w:rsidR="00392320" w:rsidRPr="00392320" w14:paraId="2BE5E717" w14:textId="77777777" w:rsidTr="00392320">
        <w:tc>
          <w:tcPr>
            <w:tcW w:w="1182" w:type="dxa"/>
            <w:shd w:val="clear" w:color="auto" w:fill="FFFFFF"/>
          </w:tcPr>
          <w:p w14:paraId="6ADF6247"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10:45</w:t>
            </w:r>
          </w:p>
        </w:tc>
        <w:tc>
          <w:tcPr>
            <w:tcW w:w="7880" w:type="dxa"/>
            <w:shd w:val="clear" w:color="auto" w:fill="FFFFFF"/>
          </w:tcPr>
          <w:p w14:paraId="16CA1D1B"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Coffee break</w:t>
            </w:r>
          </w:p>
          <w:p w14:paraId="62CB4A15"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p>
        </w:tc>
      </w:tr>
      <w:tr w:rsidR="00392320" w:rsidRPr="00826E71" w14:paraId="0EE3D88D" w14:textId="77777777" w:rsidTr="00392320">
        <w:tc>
          <w:tcPr>
            <w:tcW w:w="1182" w:type="dxa"/>
            <w:shd w:val="clear" w:color="auto" w:fill="DBE5F1"/>
          </w:tcPr>
          <w:p w14:paraId="2DDF2091"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11:15</w:t>
            </w:r>
          </w:p>
        </w:tc>
        <w:tc>
          <w:tcPr>
            <w:tcW w:w="7880" w:type="dxa"/>
            <w:shd w:val="clear" w:color="auto" w:fill="DBE5F1"/>
          </w:tcPr>
          <w:p w14:paraId="63F131E4"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SRIA: Research Areas of the EP Brain Health</w:t>
            </w:r>
          </w:p>
          <w:p w14:paraId="3713E227"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Etienne Hirsch (INSERM)</w:t>
            </w:r>
          </w:p>
          <w:p w14:paraId="10D7C258"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Presentation of the SRIA priorities &amp; mode of consultation – feedback by funders</w:t>
            </w:r>
          </w:p>
          <w:p w14:paraId="40476B15"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p>
        </w:tc>
      </w:tr>
      <w:tr w:rsidR="00392320" w:rsidRPr="00826E71" w14:paraId="7DC5F5C2" w14:textId="77777777" w:rsidTr="00392320">
        <w:tc>
          <w:tcPr>
            <w:tcW w:w="1182" w:type="dxa"/>
            <w:shd w:val="clear" w:color="auto" w:fill="FFFFFF"/>
          </w:tcPr>
          <w:p w14:paraId="55F75D7B"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12:00</w:t>
            </w:r>
          </w:p>
        </w:tc>
        <w:tc>
          <w:tcPr>
            <w:tcW w:w="7880" w:type="dxa"/>
            <w:shd w:val="clear" w:color="auto" w:fill="FFFFFF"/>
          </w:tcPr>
          <w:p w14:paraId="0DCA23BC" w14:textId="77777777" w:rsidR="00392320" w:rsidRPr="00392320" w:rsidRDefault="00392320" w:rsidP="00792D9A">
            <w:pPr>
              <w:tabs>
                <w:tab w:val="left" w:pos="1560"/>
                <w:tab w:val="left" w:pos="4678"/>
              </w:tabs>
              <w:ind w:right="70"/>
              <w:jc w:val="both"/>
              <w:rPr>
                <w:rFonts w:ascii="Arial" w:eastAsia="Calibri" w:hAnsi="Arial" w:cs="Arial"/>
                <w:b/>
                <w:color w:val="404040"/>
                <w:lang w:val="en-US"/>
              </w:rPr>
            </w:pPr>
            <w:r w:rsidRPr="00392320">
              <w:rPr>
                <w:rFonts w:ascii="Arial" w:eastAsia="Calibri" w:hAnsi="Arial" w:cs="Arial"/>
                <w:b/>
                <w:color w:val="404040"/>
                <w:lang w:val="en-US"/>
              </w:rPr>
              <w:t>International and global networking</w:t>
            </w:r>
          </w:p>
          <w:p w14:paraId="1EC993ED" w14:textId="77777777" w:rsidR="00392320" w:rsidRPr="00392320" w:rsidRDefault="00392320" w:rsidP="00792D9A">
            <w:pPr>
              <w:tabs>
                <w:tab w:val="left" w:pos="1560"/>
                <w:tab w:val="left" w:pos="4678"/>
              </w:tabs>
              <w:ind w:right="70"/>
              <w:jc w:val="both"/>
              <w:rPr>
                <w:rFonts w:ascii="Arial" w:eastAsia="Calibri" w:hAnsi="Arial" w:cs="Arial"/>
                <w:i/>
                <w:color w:val="404040"/>
                <w:lang w:val="en-US"/>
              </w:rPr>
            </w:pPr>
            <w:r w:rsidRPr="00392320">
              <w:rPr>
                <w:rFonts w:ascii="Arial" w:eastAsia="Calibri" w:hAnsi="Arial" w:cs="Arial"/>
                <w:i/>
                <w:color w:val="404040"/>
                <w:lang w:val="en-US"/>
              </w:rPr>
              <w:t>Frédéric Destrebecq (EBC), Philippe Vernier (EBRAINS)</w:t>
            </w:r>
          </w:p>
          <w:p w14:paraId="363CC084" w14:textId="77777777" w:rsidR="00392320" w:rsidRPr="00392320" w:rsidRDefault="00392320" w:rsidP="00792D9A">
            <w:pPr>
              <w:tabs>
                <w:tab w:val="left" w:pos="1560"/>
                <w:tab w:val="left" w:pos="4678"/>
              </w:tabs>
              <w:ind w:right="70"/>
              <w:jc w:val="both"/>
              <w:rPr>
                <w:rFonts w:ascii="Arial" w:eastAsia="Calibri" w:hAnsi="Arial" w:cs="Arial"/>
                <w:i/>
                <w:color w:val="404040"/>
                <w:lang w:val="en-US"/>
              </w:rPr>
            </w:pPr>
            <w:r w:rsidRPr="00392320">
              <w:rPr>
                <w:rFonts w:ascii="Arial" w:eastAsia="Calibri" w:hAnsi="Arial" w:cs="Arial"/>
                <w:i/>
                <w:color w:val="404040"/>
                <w:lang w:val="en-US"/>
              </w:rPr>
              <w:t>Concept for interaction with global initiatives - feedback by funders</w:t>
            </w:r>
          </w:p>
          <w:p w14:paraId="53B2647D" w14:textId="77777777" w:rsidR="00392320" w:rsidRPr="00392320" w:rsidRDefault="00392320" w:rsidP="00792D9A">
            <w:pPr>
              <w:tabs>
                <w:tab w:val="left" w:pos="1560"/>
                <w:tab w:val="left" w:pos="4678"/>
              </w:tabs>
              <w:ind w:right="70"/>
              <w:jc w:val="both"/>
              <w:rPr>
                <w:rFonts w:ascii="Arial" w:eastAsia="Calibri" w:hAnsi="Arial" w:cs="Arial"/>
                <w:i/>
                <w:color w:val="404040"/>
                <w:lang w:val="en-US"/>
              </w:rPr>
            </w:pPr>
          </w:p>
        </w:tc>
      </w:tr>
      <w:tr w:rsidR="00392320" w:rsidRPr="00826E71" w14:paraId="2C61DAD6" w14:textId="77777777" w:rsidTr="00392320">
        <w:trPr>
          <w:trHeight w:val="522"/>
        </w:trPr>
        <w:tc>
          <w:tcPr>
            <w:tcW w:w="1182" w:type="dxa"/>
            <w:shd w:val="clear" w:color="auto" w:fill="DBE5F1"/>
          </w:tcPr>
          <w:p w14:paraId="2E721853"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12:45</w:t>
            </w:r>
          </w:p>
        </w:tc>
        <w:tc>
          <w:tcPr>
            <w:tcW w:w="7880" w:type="dxa"/>
            <w:shd w:val="clear" w:color="auto" w:fill="DBE5F1"/>
          </w:tcPr>
          <w:p w14:paraId="6A1C03F0"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 xml:space="preserve">Open questions and closing remarks </w:t>
            </w:r>
          </w:p>
          <w:p w14:paraId="4FCFFB95" w14:textId="77777777" w:rsidR="00392320" w:rsidRPr="00392320" w:rsidRDefault="00392320" w:rsidP="00792D9A">
            <w:pPr>
              <w:tabs>
                <w:tab w:val="left" w:pos="1560"/>
                <w:tab w:val="left" w:pos="4678"/>
              </w:tabs>
              <w:ind w:right="70"/>
              <w:jc w:val="both"/>
              <w:rPr>
                <w:rFonts w:ascii="Arial" w:eastAsia="Calibri" w:hAnsi="Arial" w:cs="Arial"/>
                <w:i/>
                <w:color w:val="404040"/>
                <w:lang w:val="en-GB"/>
              </w:rPr>
            </w:pPr>
            <w:r w:rsidRPr="00392320">
              <w:rPr>
                <w:rFonts w:ascii="Arial" w:eastAsia="Calibri" w:hAnsi="Arial" w:cs="Arial"/>
                <w:i/>
                <w:color w:val="404040"/>
                <w:lang w:val="en-GB"/>
              </w:rPr>
              <w:t>Ulrike Bußhoff (DLR-PT)</w:t>
            </w:r>
          </w:p>
          <w:p w14:paraId="78F36475"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p>
        </w:tc>
      </w:tr>
      <w:tr w:rsidR="00392320" w:rsidRPr="00826E71" w14:paraId="0609E9A7" w14:textId="77777777" w:rsidTr="00392320">
        <w:tc>
          <w:tcPr>
            <w:tcW w:w="1182" w:type="dxa"/>
            <w:shd w:val="clear" w:color="auto" w:fill="FFFFFF"/>
          </w:tcPr>
          <w:p w14:paraId="411500CF"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13:00</w:t>
            </w:r>
          </w:p>
          <w:p w14:paraId="5DCCE076"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p>
        </w:tc>
        <w:tc>
          <w:tcPr>
            <w:tcW w:w="7880" w:type="dxa"/>
            <w:shd w:val="clear" w:color="auto" w:fill="FFFFFF"/>
          </w:tcPr>
          <w:p w14:paraId="17CBF1DA" w14:textId="77777777" w:rsidR="00392320" w:rsidRPr="00392320" w:rsidRDefault="00392320" w:rsidP="00792D9A">
            <w:pPr>
              <w:tabs>
                <w:tab w:val="left" w:pos="1560"/>
                <w:tab w:val="left" w:pos="4678"/>
              </w:tabs>
              <w:ind w:right="70"/>
              <w:jc w:val="both"/>
              <w:rPr>
                <w:rFonts w:ascii="Arial" w:eastAsia="Calibri" w:hAnsi="Arial" w:cs="Arial"/>
                <w:b/>
                <w:color w:val="404040"/>
                <w:lang w:val="en-GB"/>
              </w:rPr>
            </w:pPr>
            <w:r w:rsidRPr="00392320">
              <w:rPr>
                <w:rFonts w:ascii="Arial" w:eastAsia="Calibri" w:hAnsi="Arial" w:cs="Arial"/>
                <w:b/>
                <w:color w:val="404040"/>
                <w:lang w:val="en-GB"/>
              </w:rPr>
              <w:t xml:space="preserve">End of meeting and Lunch </w:t>
            </w:r>
          </w:p>
        </w:tc>
      </w:tr>
      <w:bookmarkEnd w:id="2"/>
    </w:tbl>
    <w:p w14:paraId="6E64286E" w14:textId="55798D05" w:rsidR="006E72F7" w:rsidRPr="00392320" w:rsidRDefault="006E72F7" w:rsidP="00792D9A">
      <w:pPr>
        <w:pStyle w:val="Body"/>
        <w:rPr>
          <w:lang w:val="en-US"/>
        </w:rPr>
      </w:pPr>
    </w:p>
    <w:p w14:paraId="69F1D2F4" w14:textId="53B962DC" w:rsidR="002C308F" w:rsidRDefault="002C308F" w:rsidP="00792D9A">
      <w:pPr>
        <w:pStyle w:val="Formatvorlage4"/>
        <w:rPr>
          <w:noProof/>
          <w:lang w:eastAsia="de-DE"/>
        </w:rPr>
      </w:pPr>
      <w:r>
        <w:rPr>
          <w:noProof/>
          <w:lang w:eastAsia="de-DE"/>
        </w:rPr>
        <w:lastRenderedPageBreak/>
        <w:t>Annex II: List of Attendees</w:t>
      </w:r>
    </w:p>
    <w:p w14:paraId="494BA8CD" w14:textId="568E1DF2" w:rsidR="00D757A7" w:rsidRDefault="00D757A7" w:rsidP="00792D9A">
      <w:pPr>
        <w:pStyle w:val="Beschriftung"/>
        <w:keepNext/>
        <w:jc w:val="both"/>
      </w:pPr>
      <w:r>
        <w:t xml:space="preserve">Table </w:t>
      </w:r>
      <w:r w:rsidR="00913575">
        <w:fldChar w:fldCharType="begin"/>
      </w:r>
      <w:r w:rsidR="00913575">
        <w:instrText xml:space="preserve"> SEQ Table \* ARABIC </w:instrText>
      </w:r>
      <w:r w:rsidR="00913575">
        <w:fldChar w:fldCharType="separate"/>
      </w:r>
      <w:r w:rsidR="00F6784E">
        <w:rPr>
          <w:noProof/>
        </w:rPr>
        <w:t>1</w:t>
      </w:r>
      <w:r w:rsidR="00913575">
        <w:rPr>
          <w:noProof/>
        </w:rPr>
        <w:fldChar w:fldCharType="end"/>
      </w:r>
      <w:r>
        <w:t xml:space="preserve"> </w:t>
      </w:r>
      <w:r w:rsidRPr="00AD75E2">
        <w:t xml:space="preserve">| </w:t>
      </w:r>
      <w:r w:rsidR="002C308F">
        <w:t>List of Attendees in Berlin</w:t>
      </w:r>
    </w:p>
    <w:tbl>
      <w:tblPr>
        <w:tblStyle w:val="EinfacheTabelle2"/>
        <w:tblW w:w="5000" w:type="pct"/>
        <w:tblLook w:val="01E0" w:firstRow="1" w:lastRow="1" w:firstColumn="1" w:lastColumn="1" w:noHBand="0" w:noVBand="0"/>
      </w:tblPr>
      <w:tblGrid>
        <w:gridCol w:w="2802"/>
        <w:gridCol w:w="1451"/>
        <w:gridCol w:w="4477"/>
      </w:tblGrid>
      <w:tr w:rsidR="00723881" w:rsidRPr="00723881" w14:paraId="29F748BC" w14:textId="77777777" w:rsidTr="00723881">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shd w:val="clear" w:color="auto" w:fill="FFD29D" w:themeFill="accent3"/>
            <w:vAlign w:val="center"/>
          </w:tcPr>
          <w:p w14:paraId="6C1F5FCD" w14:textId="373B292E" w:rsidR="00723881" w:rsidRPr="00723881" w:rsidRDefault="00723881" w:rsidP="00792D9A">
            <w:pPr>
              <w:pStyle w:val="Table"/>
              <w:spacing w:before="0" w:after="0"/>
              <w:jc w:val="both"/>
              <w:rPr>
                <w:rFonts w:asciiTheme="majorHAnsi" w:hAnsiTheme="majorHAnsi" w:cstheme="majorHAnsi"/>
                <w:sz w:val="18"/>
                <w:szCs w:val="18"/>
              </w:rPr>
            </w:pPr>
            <w:r w:rsidRPr="00723881">
              <w:rPr>
                <w:rFonts w:asciiTheme="majorHAnsi" w:hAnsiTheme="majorHAnsi" w:cstheme="majorHAnsi"/>
                <w:sz w:val="18"/>
                <w:szCs w:val="18"/>
              </w:rPr>
              <w:t>Name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shd w:val="clear" w:color="auto" w:fill="FFD29D" w:themeFill="accent3"/>
            <w:vAlign w:val="center"/>
          </w:tcPr>
          <w:p w14:paraId="0AAB38D5" w14:textId="71FA5CAC" w:rsidR="00723881" w:rsidRPr="00723881" w:rsidRDefault="00723881" w:rsidP="00792D9A">
            <w:pPr>
              <w:pStyle w:val="Table"/>
              <w:spacing w:before="0" w:after="0"/>
              <w:jc w:val="both"/>
              <w:rPr>
                <w:rFonts w:asciiTheme="majorHAnsi" w:hAnsiTheme="majorHAnsi" w:cstheme="majorHAnsi"/>
                <w:sz w:val="18"/>
                <w:szCs w:val="18"/>
              </w:rPr>
            </w:pPr>
            <w:r w:rsidRPr="00723881">
              <w:rPr>
                <w:rFonts w:asciiTheme="majorHAnsi" w:hAnsiTheme="majorHAnsi" w:cstheme="majorHAnsi"/>
                <w:sz w:val="18"/>
                <w:szCs w:val="18"/>
              </w:rPr>
              <w:t>Country</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shd w:val="clear" w:color="auto" w:fill="FFD29D" w:themeFill="accent3"/>
            <w:vAlign w:val="center"/>
          </w:tcPr>
          <w:p w14:paraId="65AFF282" w14:textId="290F43A3" w:rsidR="00723881" w:rsidRPr="00723881" w:rsidRDefault="00723881" w:rsidP="00792D9A">
            <w:pPr>
              <w:pStyle w:val="Table"/>
              <w:spacing w:before="0" w:after="0"/>
              <w:jc w:val="both"/>
              <w:rPr>
                <w:rFonts w:asciiTheme="majorHAnsi" w:hAnsiTheme="majorHAnsi" w:cstheme="majorHAnsi"/>
                <w:sz w:val="18"/>
                <w:szCs w:val="18"/>
              </w:rPr>
            </w:pPr>
            <w:r w:rsidRPr="00723881">
              <w:rPr>
                <w:rFonts w:asciiTheme="majorHAnsi" w:hAnsiTheme="majorHAnsi" w:cstheme="majorHAnsi"/>
                <w:sz w:val="18"/>
                <w:szCs w:val="18"/>
              </w:rPr>
              <w:t>Institution</w:t>
            </w:r>
          </w:p>
        </w:tc>
      </w:tr>
      <w:tr w:rsidR="00241AE4" w:rsidRPr="00826E71" w14:paraId="5D86415B"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769797D6" w14:textId="7E2B0321"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Almeida Pereira, Carlos</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30A8E501" w14:textId="283C71A7" w:rsidR="00241AE4" w:rsidRPr="00241AE4" w:rsidRDefault="00241AE4" w:rsidP="00792D9A">
            <w:pPr>
              <w:pStyle w:val="Table"/>
              <w:spacing w:before="0" w:after="0"/>
              <w:jc w:val="both"/>
              <w:rPr>
                <w:rFonts w:asciiTheme="majorHAnsi" w:hAnsiTheme="majorHAnsi" w:cstheme="majorHAnsi"/>
                <w:b/>
                <w:sz w:val="18"/>
                <w:szCs w:val="18"/>
              </w:rPr>
            </w:pPr>
            <w:r w:rsidRPr="00241AE4">
              <w:rPr>
                <w:rFonts w:asciiTheme="majorHAnsi" w:hAnsiTheme="majorHAnsi" w:cstheme="majorHAnsi"/>
                <w:sz w:val="18"/>
                <w:szCs w:val="18"/>
              </w:rPr>
              <w:t>PT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A661F5E" w14:textId="1B919696" w:rsidR="00241AE4" w:rsidRPr="00241AE4" w:rsidRDefault="00241AE4" w:rsidP="00792D9A">
            <w:pPr>
              <w:pStyle w:val="Table"/>
              <w:spacing w:before="0" w:after="0"/>
              <w:jc w:val="both"/>
              <w:rPr>
                <w:rFonts w:asciiTheme="majorHAnsi" w:hAnsiTheme="majorHAnsi" w:cstheme="majorHAnsi"/>
                <w:b w:val="0"/>
                <w:sz w:val="18"/>
                <w:szCs w:val="18"/>
              </w:rPr>
            </w:pPr>
            <w:r w:rsidRPr="00241AE4">
              <w:rPr>
                <w:rFonts w:asciiTheme="majorHAnsi" w:hAnsiTheme="majorHAnsi" w:cstheme="majorHAnsi"/>
                <w:b w:val="0"/>
                <w:sz w:val="18"/>
                <w:szCs w:val="18"/>
              </w:rPr>
              <w:t>Agency for Clinical Research and Biomedical Innovation (AICIB)</w:t>
            </w:r>
          </w:p>
        </w:tc>
      </w:tr>
      <w:tr w:rsidR="00241AE4" w:rsidRPr="00792D9A" w14:paraId="105F841D"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02862C7C" w14:textId="39D104FC"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Albanese, Federica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0653E27" w14:textId="2DD7976D"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IT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70E4558" w14:textId="1AC8A3FE" w:rsidR="00241AE4" w:rsidRPr="00B73EA1" w:rsidRDefault="00241AE4" w:rsidP="00792D9A">
            <w:pPr>
              <w:pStyle w:val="Table"/>
              <w:spacing w:before="0" w:after="0"/>
              <w:jc w:val="both"/>
              <w:rPr>
                <w:rFonts w:asciiTheme="majorHAnsi" w:hAnsiTheme="majorHAnsi" w:cstheme="majorHAnsi"/>
                <w:b w:val="0"/>
                <w:sz w:val="18"/>
                <w:szCs w:val="18"/>
              </w:rPr>
            </w:pPr>
            <w:r w:rsidRPr="00B73EA1">
              <w:rPr>
                <w:rFonts w:asciiTheme="majorHAnsi" w:hAnsiTheme="majorHAnsi" w:cstheme="majorHAnsi"/>
                <w:b w:val="0"/>
                <w:sz w:val="18"/>
                <w:szCs w:val="18"/>
              </w:rPr>
              <w:t xml:space="preserve">Fondazione </w:t>
            </w:r>
            <w:proofErr w:type="spellStart"/>
            <w:r w:rsidRPr="00B73EA1">
              <w:rPr>
                <w:rFonts w:asciiTheme="majorHAnsi" w:hAnsiTheme="majorHAnsi" w:cstheme="majorHAnsi"/>
                <w:b w:val="0"/>
                <w:sz w:val="18"/>
                <w:szCs w:val="18"/>
              </w:rPr>
              <w:t>Regionale</w:t>
            </w:r>
            <w:proofErr w:type="spellEnd"/>
            <w:r w:rsidRPr="00B73EA1">
              <w:rPr>
                <w:rFonts w:asciiTheme="majorHAnsi" w:hAnsiTheme="majorHAnsi" w:cstheme="majorHAnsi"/>
                <w:b w:val="0"/>
                <w:sz w:val="18"/>
                <w:szCs w:val="18"/>
              </w:rPr>
              <w:t xml:space="preserve"> per la </w:t>
            </w:r>
            <w:proofErr w:type="spellStart"/>
            <w:r w:rsidRPr="00B73EA1">
              <w:rPr>
                <w:rFonts w:asciiTheme="majorHAnsi" w:hAnsiTheme="majorHAnsi" w:cstheme="majorHAnsi"/>
                <w:b w:val="0"/>
                <w:sz w:val="18"/>
                <w:szCs w:val="18"/>
              </w:rPr>
              <w:t>Ricerca</w:t>
            </w:r>
            <w:proofErr w:type="spellEnd"/>
            <w:r w:rsidRPr="00B73EA1">
              <w:rPr>
                <w:rFonts w:asciiTheme="majorHAnsi" w:hAnsiTheme="majorHAnsi" w:cstheme="majorHAnsi"/>
                <w:b w:val="0"/>
                <w:sz w:val="18"/>
                <w:szCs w:val="18"/>
              </w:rPr>
              <w:t xml:space="preserve"> </w:t>
            </w:r>
            <w:proofErr w:type="spellStart"/>
            <w:r w:rsidRPr="00B73EA1">
              <w:rPr>
                <w:rFonts w:asciiTheme="majorHAnsi" w:hAnsiTheme="majorHAnsi" w:cstheme="majorHAnsi"/>
                <w:b w:val="0"/>
                <w:sz w:val="18"/>
                <w:szCs w:val="18"/>
              </w:rPr>
              <w:t>Biomedica</w:t>
            </w:r>
            <w:proofErr w:type="spellEnd"/>
          </w:p>
        </w:tc>
      </w:tr>
      <w:tr w:rsidR="00241AE4" w:rsidRPr="00826E71" w14:paraId="0949EB3C"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3B5C0E06" w14:textId="4C4B73D3"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 xml:space="preserve">Amouyel, Philippe </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5592CC94" w14:textId="7C837335"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BBF1FC8" w14:textId="2B59BE48" w:rsidR="00241AE4" w:rsidRPr="00723881" w:rsidRDefault="00241AE4" w:rsidP="00792D9A">
            <w:pPr>
              <w:pStyle w:val="Table"/>
              <w:spacing w:before="0" w:after="0"/>
              <w:jc w:val="both"/>
              <w:rPr>
                <w:rFonts w:asciiTheme="majorHAnsi" w:hAnsiTheme="majorHAnsi" w:cstheme="majorHAnsi"/>
                <w:b w:val="0"/>
                <w:sz w:val="18"/>
                <w:szCs w:val="18"/>
                <w:lang w:val="fr-FR"/>
              </w:rPr>
            </w:pPr>
            <w:r w:rsidRPr="00723881">
              <w:rPr>
                <w:rFonts w:asciiTheme="majorHAnsi" w:hAnsiTheme="majorHAnsi" w:cstheme="majorHAnsi"/>
                <w:b w:val="0"/>
                <w:sz w:val="18"/>
                <w:szCs w:val="18"/>
                <w:lang w:val="fr-FR"/>
              </w:rPr>
              <w:t>Fondation-Alzheimer and L'Institut national de la santé et de la recherche médicale (Inserm)</w:t>
            </w:r>
          </w:p>
        </w:tc>
      </w:tr>
      <w:tr w:rsidR="00241AE4" w:rsidRPr="00241AE4" w14:paraId="7B26C077"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73D21F2E" w14:textId="7FFFA118"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Anderson, Sara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5F03255D" w14:textId="3C09D68F"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6BD5228" w14:textId="1C059D65" w:rsidR="00241AE4" w:rsidRPr="00241AE4" w:rsidRDefault="00241AE4" w:rsidP="00792D9A">
            <w:pPr>
              <w:pStyle w:val="Table"/>
              <w:spacing w:before="0" w:after="0"/>
              <w:jc w:val="both"/>
              <w:rPr>
                <w:rFonts w:asciiTheme="majorHAnsi" w:hAnsiTheme="majorHAnsi" w:cstheme="majorHAnsi"/>
                <w:b w:val="0"/>
                <w:sz w:val="18"/>
                <w:szCs w:val="18"/>
              </w:rPr>
            </w:pPr>
            <w:r w:rsidRPr="00241AE4">
              <w:rPr>
                <w:rFonts w:asciiTheme="majorHAnsi" w:hAnsiTheme="majorHAnsi" w:cstheme="majorHAnsi"/>
                <w:b w:val="0"/>
                <w:sz w:val="18"/>
                <w:szCs w:val="18"/>
              </w:rPr>
              <w:t>EBRAINS</w:t>
            </w:r>
          </w:p>
        </w:tc>
      </w:tr>
      <w:tr w:rsidR="00241AE4" w:rsidRPr="00241AE4" w14:paraId="442230F9"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8B29510" w14:textId="625E7716" w:rsidR="00241AE4" w:rsidRPr="00241AE4" w:rsidRDefault="00241AE4" w:rsidP="00792D9A">
            <w:pPr>
              <w:pStyle w:val="Table"/>
              <w:spacing w:before="0" w:after="0"/>
              <w:jc w:val="both"/>
              <w:rPr>
                <w:rFonts w:asciiTheme="majorHAnsi" w:hAnsiTheme="majorHAnsi" w:cstheme="majorHAnsi"/>
                <w:sz w:val="18"/>
                <w:szCs w:val="18"/>
              </w:rPr>
            </w:pPr>
            <w:proofErr w:type="spellStart"/>
            <w:r w:rsidRPr="00241AE4">
              <w:rPr>
                <w:rFonts w:asciiTheme="majorHAnsi" w:hAnsiTheme="majorHAnsi" w:cstheme="majorHAnsi"/>
                <w:sz w:val="18"/>
                <w:szCs w:val="18"/>
              </w:rPr>
              <w:t>Arnesen</w:t>
            </w:r>
            <w:proofErr w:type="spellEnd"/>
            <w:r w:rsidRPr="00241AE4">
              <w:rPr>
                <w:rFonts w:asciiTheme="majorHAnsi" w:hAnsiTheme="majorHAnsi" w:cstheme="majorHAnsi"/>
                <w:sz w:val="18"/>
                <w:szCs w:val="18"/>
              </w:rPr>
              <w:t xml:space="preserve">, </w:t>
            </w:r>
            <w:proofErr w:type="spellStart"/>
            <w:r w:rsidRPr="00241AE4">
              <w:rPr>
                <w:rFonts w:asciiTheme="majorHAnsi" w:hAnsiTheme="majorHAnsi" w:cstheme="majorHAnsi"/>
                <w:sz w:val="18"/>
                <w:szCs w:val="18"/>
              </w:rPr>
              <w:t>Astri</w:t>
            </w:r>
            <w:proofErr w:type="spellEnd"/>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160D35CC" w14:textId="1D098974"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hAnsiTheme="majorHAnsi" w:cstheme="majorHAnsi"/>
                <w:sz w:val="18"/>
                <w:szCs w:val="18"/>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3D58251" w14:textId="7A8C88A9" w:rsidR="00241AE4" w:rsidRPr="00241AE4" w:rsidRDefault="00241AE4" w:rsidP="00792D9A">
            <w:pPr>
              <w:pStyle w:val="Table"/>
              <w:spacing w:before="0" w:after="0"/>
              <w:jc w:val="both"/>
              <w:rPr>
                <w:rFonts w:asciiTheme="majorHAnsi" w:hAnsiTheme="majorHAnsi" w:cstheme="majorHAnsi"/>
                <w:b w:val="0"/>
                <w:sz w:val="18"/>
                <w:szCs w:val="18"/>
              </w:rPr>
            </w:pPr>
            <w:r w:rsidRPr="00241AE4">
              <w:rPr>
                <w:rFonts w:asciiTheme="majorHAnsi" w:hAnsiTheme="majorHAnsi" w:cstheme="majorHAnsi"/>
                <w:b w:val="0"/>
                <w:sz w:val="18"/>
                <w:szCs w:val="18"/>
              </w:rPr>
              <w:t>EFNA/</w:t>
            </w:r>
            <w:proofErr w:type="spellStart"/>
            <w:r w:rsidRPr="00241AE4">
              <w:rPr>
                <w:rFonts w:asciiTheme="majorHAnsi" w:hAnsiTheme="majorHAnsi" w:cstheme="majorHAnsi"/>
                <w:b w:val="0"/>
                <w:sz w:val="18"/>
                <w:szCs w:val="18"/>
              </w:rPr>
              <w:t>Eurohuntington</w:t>
            </w:r>
            <w:proofErr w:type="spellEnd"/>
          </w:p>
        </w:tc>
      </w:tr>
      <w:tr w:rsidR="00241AE4" w:rsidRPr="00241AE4" w14:paraId="3D0E6F6A"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CDD485B" w14:textId="255A7F31"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eastAsia="Times New Roman" w:hAnsiTheme="majorHAnsi" w:cstheme="majorHAnsi"/>
                <w:sz w:val="18"/>
                <w:szCs w:val="18"/>
                <w:lang w:eastAsia="de-DE"/>
              </w:rPr>
              <w:t>Bathe, Friederike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02D89EC" w14:textId="1BCE4642" w:rsidR="00241AE4" w:rsidRPr="00241AE4" w:rsidRDefault="00241AE4" w:rsidP="00792D9A">
            <w:pPr>
              <w:pStyle w:val="Table"/>
              <w:spacing w:before="0" w:after="0"/>
              <w:jc w:val="both"/>
              <w:rPr>
                <w:rFonts w:asciiTheme="majorHAnsi" w:hAnsiTheme="majorHAnsi" w:cstheme="majorHAnsi"/>
                <w:sz w:val="18"/>
                <w:szCs w:val="18"/>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E110BC9" w14:textId="536A0214" w:rsidR="00241AE4" w:rsidRPr="00241AE4" w:rsidRDefault="00241AE4" w:rsidP="00792D9A">
            <w:pPr>
              <w:pStyle w:val="Table"/>
              <w:spacing w:before="0" w:after="0"/>
              <w:jc w:val="both"/>
              <w:rPr>
                <w:rFonts w:asciiTheme="majorHAnsi" w:hAnsiTheme="majorHAnsi" w:cstheme="majorHAnsi"/>
                <w:b w:val="0"/>
                <w:sz w:val="18"/>
                <w:szCs w:val="18"/>
              </w:rPr>
            </w:pPr>
            <w:r w:rsidRPr="00241AE4">
              <w:rPr>
                <w:rFonts w:asciiTheme="majorHAnsi" w:eastAsia="Times New Roman" w:hAnsiTheme="majorHAnsi" w:cstheme="majorHAnsi"/>
                <w:b w:val="0"/>
                <w:sz w:val="18"/>
                <w:szCs w:val="18"/>
                <w:lang w:val="en-US" w:eastAsia="de-DE"/>
              </w:rPr>
              <w:t>German Aerospace Center (DLR)</w:t>
            </w:r>
          </w:p>
        </w:tc>
      </w:tr>
      <w:tr w:rsidR="00241AE4" w:rsidRPr="00241AE4" w14:paraId="7434F4AF"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83A09A1" w14:textId="2E9BD2FD"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Becker, Thomas</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059014C6" w14:textId="2AF9FFA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037994A6" w14:textId="53D1E8BC"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826E71" w14:paraId="2E10AB6F"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7974FA80" w14:textId="508D9CF6"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Bibova</w:t>
            </w:r>
            <w:proofErr w:type="spellEnd"/>
            <w:r w:rsidRPr="00241AE4">
              <w:rPr>
                <w:rFonts w:asciiTheme="majorHAnsi" w:eastAsia="Times New Roman" w:hAnsiTheme="majorHAnsi" w:cstheme="majorHAnsi"/>
                <w:sz w:val="18"/>
                <w:szCs w:val="18"/>
                <w:lang w:eastAsia="de-DE"/>
              </w:rPr>
              <w:t>, Katarina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17BAF863" w14:textId="1DCCFE04" w:rsidR="00241AE4" w:rsidRPr="00241AE4" w:rsidRDefault="001F7A1B" w:rsidP="00792D9A">
            <w:pPr>
              <w:pStyle w:val="Table"/>
              <w:spacing w:before="0" w:after="0"/>
              <w:jc w:val="both"/>
              <w:rPr>
                <w:rFonts w:asciiTheme="majorHAnsi" w:eastAsia="Times New Roman" w:hAnsiTheme="majorHAnsi" w:cstheme="majorHAnsi"/>
                <w:sz w:val="18"/>
                <w:szCs w:val="18"/>
                <w:lang w:eastAsia="de-DE"/>
              </w:rPr>
            </w:pPr>
            <w:r>
              <w:rPr>
                <w:rFonts w:asciiTheme="majorHAnsi" w:eastAsia="Times New Roman" w:hAnsiTheme="majorHAnsi" w:cstheme="majorHAnsi"/>
                <w:sz w:val="18"/>
                <w:szCs w:val="18"/>
                <w:lang w:eastAsia="de-DE"/>
              </w:rPr>
              <w:t>SK</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AD7B96A" w14:textId="63CB68D3"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Slovak Academy of Sciences (SAS)</w:t>
            </w:r>
          </w:p>
        </w:tc>
      </w:tr>
      <w:tr w:rsidR="00241AE4" w:rsidRPr="00241AE4" w14:paraId="03E2A515"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00E81403" w14:textId="44C4CB61"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Bifolchi</w:t>
            </w:r>
            <w:proofErr w:type="spellEnd"/>
            <w:r w:rsidRPr="00241AE4">
              <w:rPr>
                <w:rFonts w:asciiTheme="majorHAnsi" w:eastAsia="Times New Roman" w:hAnsiTheme="majorHAnsi" w:cstheme="majorHAnsi"/>
                <w:sz w:val="18"/>
                <w:szCs w:val="18"/>
                <w:lang w:eastAsia="de-DE"/>
              </w:rPr>
              <w:t>, Simona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625454FC" w14:textId="4159737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IT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84D3398" w14:textId="1FAFC5CC"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Ministry of Health</w:t>
            </w:r>
          </w:p>
        </w:tc>
      </w:tr>
      <w:tr w:rsidR="00241AE4" w:rsidRPr="00826E71" w14:paraId="4DE77D6B"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17CD459" w14:textId="44C3484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Bosnic</w:t>
            </w:r>
            <w:proofErr w:type="spellEnd"/>
            <w:r w:rsidRPr="00241AE4">
              <w:rPr>
                <w:rFonts w:asciiTheme="majorHAnsi" w:eastAsia="Times New Roman" w:hAnsiTheme="majorHAnsi" w:cstheme="majorHAnsi"/>
                <w:sz w:val="18"/>
                <w:szCs w:val="18"/>
                <w:lang w:eastAsia="de-DE"/>
              </w:rPr>
              <w:t>, Mateo Ante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CEB2110" w14:textId="29AC5047" w:rsidR="00241AE4" w:rsidRPr="00241AE4" w:rsidRDefault="001F7A1B" w:rsidP="00792D9A">
            <w:pPr>
              <w:pStyle w:val="Table"/>
              <w:spacing w:before="0" w:after="0"/>
              <w:jc w:val="both"/>
              <w:rPr>
                <w:rFonts w:asciiTheme="majorHAnsi" w:eastAsia="Times New Roman" w:hAnsiTheme="majorHAnsi" w:cstheme="majorHAnsi"/>
                <w:sz w:val="18"/>
                <w:szCs w:val="18"/>
                <w:lang w:eastAsia="de-DE"/>
              </w:rPr>
            </w:pPr>
            <w:r>
              <w:rPr>
                <w:rFonts w:asciiTheme="majorHAnsi" w:eastAsia="Times New Roman" w:hAnsiTheme="majorHAnsi" w:cstheme="majorHAnsi"/>
                <w:sz w:val="18"/>
                <w:szCs w:val="18"/>
                <w:lang w:eastAsia="de-DE"/>
              </w:rPr>
              <w:t>HR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3604EA2" w14:textId="3C3355CD"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Ministry of Science and Education of the Republic of Croatia</w:t>
            </w:r>
          </w:p>
        </w:tc>
      </w:tr>
      <w:tr w:rsidR="00241AE4" w:rsidRPr="00241AE4" w14:paraId="46CD6E2C"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7053A72F" w14:textId="520858FD"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Bouvet, Philippe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54419EAC" w14:textId="254AB4EF"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4711C33" w14:textId="3E0BF231"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ANR</w:t>
            </w:r>
          </w:p>
        </w:tc>
      </w:tr>
      <w:tr w:rsidR="00241AE4" w:rsidRPr="00241AE4" w14:paraId="4475378E"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25EF1480" w14:textId="5FE11DD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Breid, Sara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5FF22F44" w14:textId="5A42FC46"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90C2974" w14:textId="56D4FF97"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241AE4" w14:paraId="5B98C447"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474ED84D" w14:textId="0EAEC08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Bußhoff, Ulrike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36CCD239" w14:textId="611D6BC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AA99CC9" w14:textId="40BCEF50"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241AE4" w14:paraId="5F1E57AF"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F22B948" w14:textId="2A16BB14"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Ciccarelli, Chiara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122ABF5F" w14:textId="4513B45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IT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0CFC6C8B" w14:textId="1FF9A7A0" w:rsidR="00241AE4" w:rsidRPr="00241AE4" w:rsidRDefault="00241AE4" w:rsidP="00792D9A">
            <w:pPr>
              <w:pStyle w:val="Table"/>
              <w:spacing w:before="0" w:after="0"/>
              <w:jc w:val="both"/>
              <w:rPr>
                <w:rFonts w:asciiTheme="majorHAnsi" w:eastAsia="Times New Roman" w:hAnsiTheme="majorHAnsi" w:cstheme="majorHAnsi"/>
                <w:b w:val="0"/>
                <w:sz w:val="18"/>
                <w:szCs w:val="18"/>
                <w:lang w:val="es-CL" w:eastAsia="de-DE"/>
              </w:rPr>
            </w:pPr>
            <w:r w:rsidRPr="00241AE4">
              <w:rPr>
                <w:rFonts w:asciiTheme="majorHAnsi" w:eastAsia="Times New Roman" w:hAnsiTheme="majorHAnsi" w:cstheme="majorHAnsi"/>
                <w:b w:val="0"/>
                <w:sz w:val="18"/>
                <w:szCs w:val="18"/>
                <w:lang w:val="es-CL" w:eastAsia="de-DE"/>
              </w:rPr>
              <w:t xml:space="preserve">IT </w:t>
            </w:r>
            <w:proofErr w:type="spellStart"/>
            <w:r w:rsidRPr="00241AE4">
              <w:rPr>
                <w:rFonts w:asciiTheme="majorHAnsi" w:eastAsia="Times New Roman" w:hAnsiTheme="majorHAnsi" w:cstheme="majorHAnsi"/>
                <w:b w:val="0"/>
                <w:sz w:val="18"/>
                <w:szCs w:val="18"/>
                <w:lang w:val="es-CL" w:eastAsia="de-DE"/>
              </w:rPr>
              <w:t>MoH</w:t>
            </w:r>
            <w:proofErr w:type="spellEnd"/>
          </w:p>
        </w:tc>
      </w:tr>
      <w:tr w:rsidR="00241AE4" w:rsidRPr="00241AE4" w14:paraId="2FB56018"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05EC02D1" w14:textId="5C343FC0"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Destrebecq, Frédéric</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4A34BAFB" w14:textId="37C0CEB1" w:rsidR="00241AE4" w:rsidRPr="00241AE4" w:rsidRDefault="001F7A1B" w:rsidP="00792D9A">
            <w:pPr>
              <w:pStyle w:val="Table"/>
              <w:spacing w:before="0" w:after="0"/>
              <w:jc w:val="both"/>
              <w:rPr>
                <w:rFonts w:asciiTheme="majorHAnsi" w:eastAsia="Times New Roman" w:hAnsiTheme="majorHAnsi" w:cstheme="majorHAnsi"/>
                <w:sz w:val="18"/>
                <w:szCs w:val="18"/>
                <w:lang w:eastAsia="de-DE"/>
              </w:rPr>
            </w:pPr>
            <w:r>
              <w:rPr>
                <w:rFonts w:asciiTheme="majorHAnsi" w:eastAsia="Times New Roman" w:hAnsiTheme="majorHAnsi" w:cstheme="majorHAnsi"/>
                <w:sz w:val="18"/>
                <w:szCs w:val="18"/>
                <w:lang w:eastAsia="de-DE"/>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3F60BB8" w14:textId="5B7E8A15" w:rsidR="00241AE4" w:rsidRPr="00241AE4" w:rsidRDefault="00241AE4" w:rsidP="00792D9A">
            <w:pPr>
              <w:pStyle w:val="Table"/>
              <w:spacing w:before="0" w:after="0"/>
              <w:jc w:val="both"/>
              <w:rPr>
                <w:rFonts w:asciiTheme="majorHAnsi" w:eastAsia="Times New Roman" w:hAnsiTheme="majorHAnsi" w:cstheme="majorHAnsi"/>
                <w:b w:val="0"/>
                <w:sz w:val="18"/>
                <w:szCs w:val="18"/>
                <w:lang w:val="es-CL" w:eastAsia="de-DE"/>
              </w:rPr>
            </w:pPr>
            <w:r w:rsidRPr="00241AE4">
              <w:rPr>
                <w:rFonts w:asciiTheme="majorHAnsi" w:eastAsia="Times New Roman" w:hAnsiTheme="majorHAnsi" w:cstheme="majorHAnsi"/>
                <w:b w:val="0"/>
                <w:sz w:val="18"/>
                <w:szCs w:val="18"/>
                <w:lang w:eastAsia="de-DE"/>
              </w:rPr>
              <w:t>European Brain Council (EBC)</w:t>
            </w:r>
          </w:p>
        </w:tc>
      </w:tr>
      <w:tr w:rsidR="00241AE4" w:rsidRPr="00241AE4" w14:paraId="6CEDDBED"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25D9684F" w14:textId="7C1AF79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Daly, Amanda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208372FF" w14:textId="3198B292"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IE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DDF615F" w14:textId="4A0761BB" w:rsidR="00241AE4" w:rsidRPr="00241AE4" w:rsidRDefault="00241AE4" w:rsidP="00792D9A">
            <w:pPr>
              <w:pStyle w:val="Table"/>
              <w:spacing w:before="0" w:after="0"/>
              <w:jc w:val="both"/>
              <w:rPr>
                <w:rFonts w:asciiTheme="majorHAnsi" w:eastAsia="Times New Roman" w:hAnsiTheme="majorHAnsi" w:cstheme="majorHAnsi"/>
                <w:b w:val="0"/>
                <w:sz w:val="18"/>
                <w:szCs w:val="18"/>
                <w:lang w:eastAsia="de-DE"/>
              </w:rPr>
            </w:pPr>
            <w:r w:rsidRPr="00241AE4">
              <w:rPr>
                <w:rFonts w:asciiTheme="majorHAnsi" w:eastAsia="Times New Roman" w:hAnsiTheme="majorHAnsi" w:cstheme="majorHAnsi"/>
                <w:b w:val="0"/>
                <w:sz w:val="18"/>
                <w:szCs w:val="18"/>
                <w:lang w:eastAsia="de-DE"/>
              </w:rPr>
              <w:t>HRB</w:t>
            </w:r>
          </w:p>
        </w:tc>
      </w:tr>
      <w:tr w:rsidR="00241AE4" w:rsidRPr="00241AE4" w14:paraId="6CF28D77"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488CFF83" w14:textId="3029F42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Durrani</w:t>
            </w:r>
            <w:proofErr w:type="spellEnd"/>
            <w:r w:rsidRPr="00241AE4">
              <w:rPr>
                <w:rFonts w:asciiTheme="majorHAnsi" w:eastAsia="Times New Roman" w:hAnsiTheme="majorHAnsi" w:cstheme="majorHAnsi"/>
                <w:sz w:val="18"/>
                <w:szCs w:val="18"/>
                <w:lang w:eastAsia="de-DE"/>
              </w:rPr>
              <w:t xml:space="preserve">, </w:t>
            </w:r>
            <w:proofErr w:type="spellStart"/>
            <w:r w:rsidRPr="00241AE4">
              <w:rPr>
                <w:rFonts w:asciiTheme="majorHAnsi" w:eastAsia="Times New Roman" w:hAnsiTheme="majorHAnsi" w:cstheme="majorHAnsi"/>
                <w:sz w:val="18"/>
                <w:szCs w:val="18"/>
                <w:lang w:eastAsia="de-DE"/>
              </w:rPr>
              <w:t>Abida</w:t>
            </w:r>
            <w:proofErr w:type="spellEnd"/>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6433247F" w14:textId="5487AE77"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NL</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90C0929" w14:textId="743CFD91" w:rsidR="00241AE4" w:rsidRPr="00241AE4" w:rsidRDefault="00241AE4" w:rsidP="00792D9A">
            <w:pPr>
              <w:pStyle w:val="Table"/>
              <w:spacing w:before="0" w:after="0"/>
              <w:jc w:val="both"/>
              <w:rPr>
                <w:rFonts w:asciiTheme="majorHAnsi" w:eastAsia="Times New Roman" w:hAnsiTheme="majorHAnsi" w:cstheme="majorHAnsi"/>
                <w:b w:val="0"/>
                <w:sz w:val="18"/>
                <w:szCs w:val="18"/>
                <w:lang w:eastAsia="de-DE"/>
              </w:rPr>
            </w:pPr>
            <w:proofErr w:type="spellStart"/>
            <w:r w:rsidRPr="00241AE4">
              <w:rPr>
                <w:rFonts w:asciiTheme="majorHAnsi" w:eastAsia="Times New Roman" w:hAnsiTheme="majorHAnsi" w:cstheme="majorHAnsi"/>
                <w:b w:val="0"/>
                <w:sz w:val="18"/>
                <w:szCs w:val="18"/>
                <w:lang w:eastAsia="de-DE"/>
              </w:rPr>
              <w:t>MinVWS</w:t>
            </w:r>
            <w:proofErr w:type="spellEnd"/>
          </w:p>
        </w:tc>
      </w:tr>
      <w:tr w:rsidR="00241AE4" w:rsidRPr="00241AE4" w14:paraId="3EFC678B"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86050E2" w14:textId="741D1D9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Dorlöchter, Marlies</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420BAAB8" w14:textId="1C05A28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4A12CA9" w14:textId="1F39833E" w:rsidR="00241AE4" w:rsidRPr="00241AE4" w:rsidRDefault="00241AE4" w:rsidP="00792D9A">
            <w:pPr>
              <w:pStyle w:val="Table"/>
              <w:spacing w:before="0" w:after="0"/>
              <w:jc w:val="both"/>
              <w:rPr>
                <w:rFonts w:asciiTheme="majorHAnsi" w:eastAsia="Times New Roman" w:hAnsiTheme="majorHAnsi" w:cstheme="majorHAnsi"/>
                <w:b w:val="0"/>
                <w:sz w:val="18"/>
                <w:szCs w:val="18"/>
                <w:lang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241AE4" w14:paraId="72D74314"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3F7C81C" w14:textId="4735514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Dutour</w:t>
            </w:r>
            <w:proofErr w:type="spellEnd"/>
            <w:r w:rsidRPr="00241AE4">
              <w:rPr>
                <w:rFonts w:asciiTheme="majorHAnsi" w:eastAsia="Times New Roman" w:hAnsiTheme="majorHAnsi" w:cstheme="majorHAnsi"/>
                <w:sz w:val="18"/>
                <w:szCs w:val="18"/>
                <w:lang w:eastAsia="de-DE"/>
              </w:rPr>
              <w:t xml:space="preserve"> Provenzano, Gaelle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23C48927" w14:textId="637CB456"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5CE72BC" w14:textId="421F3E61"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ANR</w:t>
            </w:r>
          </w:p>
        </w:tc>
      </w:tr>
      <w:tr w:rsidR="00241AE4" w:rsidRPr="00241AE4" w14:paraId="7CEDA137"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5458CFB0" w14:textId="434EBE8E"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Frykman, Susanne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6E247C0F" w14:textId="3EF125ED"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SE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08B84596" w14:textId="4448D4DB"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Swedish Research Council</w:t>
            </w:r>
          </w:p>
        </w:tc>
      </w:tr>
      <w:tr w:rsidR="00241AE4" w:rsidRPr="00241AE4" w14:paraId="403A37E2"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3D2989E3" w14:textId="147EBBB6"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Gossen, Anna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D9B9404" w14:textId="5CF40118"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48A5364" w14:textId="17DAD69B"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241AE4" w14:paraId="6752DBD7"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43BF0BBB" w14:textId="70C8B4DF"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lastRenderedPageBreak/>
              <w:t>Grzybowska</w:t>
            </w:r>
            <w:proofErr w:type="spellEnd"/>
            <w:r w:rsidRPr="00241AE4">
              <w:rPr>
                <w:rFonts w:asciiTheme="majorHAnsi" w:eastAsia="Times New Roman" w:hAnsiTheme="majorHAnsi" w:cstheme="majorHAnsi"/>
                <w:sz w:val="18"/>
                <w:szCs w:val="18"/>
                <w:lang w:eastAsia="de-DE"/>
              </w:rPr>
              <w:t xml:space="preserve">, </w:t>
            </w:r>
            <w:proofErr w:type="spellStart"/>
            <w:r w:rsidRPr="00241AE4">
              <w:rPr>
                <w:rFonts w:asciiTheme="majorHAnsi" w:eastAsia="Times New Roman" w:hAnsiTheme="majorHAnsi" w:cstheme="majorHAnsi"/>
                <w:sz w:val="18"/>
                <w:szCs w:val="18"/>
                <w:lang w:eastAsia="de-DE"/>
              </w:rPr>
              <w:t>Bozena</w:t>
            </w:r>
            <w:proofErr w:type="spellEnd"/>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1331D3E9" w14:textId="5ECFD32F"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PL</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99B565A" w14:textId="65E59BCC"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NCBR</w:t>
            </w:r>
          </w:p>
        </w:tc>
      </w:tr>
      <w:tr w:rsidR="00241AE4" w:rsidRPr="00241AE4" w14:paraId="567C2181"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36ACF2D8" w14:textId="731E483F"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Hermantin, Hugo</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23ED114D" w14:textId="6BC698C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8BD7FBA" w14:textId="3CE0599F"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EBC</w:t>
            </w:r>
          </w:p>
        </w:tc>
      </w:tr>
      <w:tr w:rsidR="00241AE4" w:rsidRPr="00826E71" w14:paraId="0B749CC0"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4C3524A9" w14:textId="0FA27C21"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Hirsch, Etienne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2DCC49C7" w14:textId="1D2FB8B7"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1371DBB" w14:textId="4ACE0C90" w:rsidR="00241AE4" w:rsidRPr="005349BD" w:rsidRDefault="00241AE4" w:rsidP="00792D9A">
            <w:pPr>
              <w:pStyle w:val="Table"/>
              <w:spacing w:before="0" w:after="0"/>
              <w:jc w:val="both"/>
              <w:rPr>
                <w:rFonts w:asciiTheme="majorHAnsi" w:eastAsia="Times New Roman" w:hAnsiTheme="majorHAnsi" w:cstheme="majorHAnsi"/>
                <w:b w:val="0"/>
                <w:sz w:val="18"/>
                <w:szCs w:val="18"/>
                <w:lang w:val="fr-FR" w:eastAsia="de-DE"/>
              </w:rPr>
            </w:pPr>
            <w:proofErr w:type="spellStart"/>
            <w:r w:rsidRPr="00241AE4">
              <w:rPr>
                <w:rFonts w:asciiTheme="majorHAnsi" w:eastAsia="Times New Roman" w:hAnsiTheme="majorHAnsi" w:cstheme="majorHAnsi"/>
                <w:b w:val="0"/>
                <w:sz w:val="18"/>
                <w:szCs w:val="18"/>
                <w:lang w:val="es-CL" w:eastAsia="de-DE"/>
              </w:rPr>
              <w:t>L'Institut</w:t>
            </w:r>
            <w:proofErr w:type="spellEnd"/>
            <w:r w:rsidRPr="00241AE4">
              <w:rPr>
                <w:rFonts w:asciiTheme="majorHAnsi" w:eastAsia="Times New Roman" w:hAnsiTheme="majorHAnsi" w:cstheme="majorHAnsi"/>
                <w:b w:val="0"/>
                <w:sz w:val="18"/>
                <w:szCs w:val="18"/>
                <w:lang w:val="es-CL" w:eastAsia="de-DE"/>
              </w:rPr>
              <w:t xml:space="preserve"> </w:t>
            </w:r>
            <w:proofErr w:type="spellStart"/>
            <w:r w:rsidRPr="00241AE4">
              <w:rPr>
                <w:rFonts w:asciiTheme="majorHAnsi" w:eastAsia="Times New Roman" w:hAnsiTheme="majorHAnsi" w:cstheme="majorHAnsi"/>
                <w:b w:val="0"/>
                <w:sz w:val="18"/>
                <w:szCs w:val="18"/>
                <w:lang w:val="es-CL" w:eastAsia="de-DE"/>
              </w:rPr>
              <w:t>national</w:t>
            </w:r>
            <w:proofErr w:type="spellEnd"/>
            <w:r w:rsidRPr="00241AE4">
              <w:rPr>
                <w:rFonts w:asciiTheme="majorHAnsi" w:eastAsia="Times New Roman" w:hAnsiTheme="majorHAnsi" w:cstheme="majorHAnsi"/>
                <w:b w:val="0"/>
                <w:sz w:val="18"/>
                <w:szCs w:val="18"/>
                <w:lang w:val="es-CL" w:eastAsia="de-DE"/>
              </w:rPr>
              <w:t xml:space="preserve"> de la </w:t>
            </w:r>
            <w:proofErr w:type="spellStart"/>
            <w:r w:rsidRPr="00241AE4">
              <w:rPr>
                <w:rFonts w:asciiTheme="majorHAnsi" w:eastAsia="Times New Roman" w:hAnsiTheme="majorHAnsi" w:cstheme="majorHAnsi"/>
                <w:b w:val="0"/>
                <w:sz w:val="18"/>
                <w:szCs w:val="18"/>
                <w:lang w:val="es-CL" w:eastAsia="de-DE"/>
              </w:rPr>
              <w:t>santé</w:t>
            </w:r>
            <w:proofErr w:type="spellEnd"/>
            <w:r w:rsidRPr="00241AE4">
              <w:rPr>
                <w:rFonts w:asciiTheme="majorHAnsi" w:eastAsia="Times New Roman" w:hAnsiTheme="majorHAnsi" w:cstheme="majorHAnsi"/>
                <w:b w:val="0"/>
                <w:sz w:val="18"/>
                <w:szCs w:val="18"/>
                <w:lang w:val="es-CL" w:eastAsia="de-DE"/>
              </w:rPr>
              <w:t xml:space="preserve"> et de la </w:t>
            </w:r>
            <w:proofErr w:type="spellStart"/>
            <w:r w:rsidRPr="00241AE4">
              <w:rPr>
                <w:rFonts w:asciiTheme="majorHAnsi" w:eastAsia="Times New Roman" w:hAnsiTheme="majorHAnsi" w:cstheme="majorHAnsi"/>
                <w:b w:val="0"/>
                <w:sz w:val="18"/>
                <w:szCs w:val="18"/>
                <w:lang w:val="es-CL" w:eastAsia="de-DE"/>
              </w:rPr>
              <w:t>recherche</w:t>
            </w:r>
            <w:proofErr w:type="spellEnd"/>
            <w:r w:rsidRPr="00241AE4">
              <w:rPr>
                <w:rFonts w:asciiTheme="majorHAnsi" w:eastAsia="Times New Roman" w:hAnsiTheme="majorHAnsi" w:cstheme="majorHAnsi"/>
                <w:b w:val="0"/>
                <w:sz w:val="18"/>
                <w:szCs w:val="18"/>
                <w:lang w:val="es-CL" w:eastAsia="de-DE"/>
              </w:rPr>
              <w:t xml:space="preserve"> </w:t>
            </w:r>
            <w:proofErr w:type="spellStart"/>
            <w:r w:rsidRPr="00241AE4">
              <w:rPr>
                <w:rFonts w:asciiTheme="majorHAnsi" w:eastAsia="Times New Roman" w:hAnsiTheme="majorHAnsi" w:cstheme="majorHAnsi"/>
                <w:b w:val="0"/>
                <w:sz w:val="18"/>
                <w:szCs w:val="18"/>
                <w:lang w:val="es-CL" w:eastAsia="de-DE"/>
              </w:rPr>
              <w:t>médicale</w:t>
            </w:r>
            <w:proofErr w:type="spellEnd"/>
            <w:r w:rsidRPr="00241AE4">
              <w:rPr>
                <w:rFonts w:asciiTheme="majorHAnsi" w:eastAsia="Times New Roman" w:hAnsiTheme="majorHAnsi" w:cstheme="majorHAnsi"/>
                <w:b w:val="0"/>
                <w:sz w:val="18"/>
                <w:szCs w:val="18"/>
                <w:lang w:val="es-CL" w:eastAsia="de-DE"/>
              </w:rPr>
              <w:t xml:space="preserve"> (</w:t>
            </w:r>
            <w:proofErr w:type="spellStart"/>
            <w:r w:rsidRPr="00241AE4">
              <w:rPr>
                <w:rFonts w:asciiTheme="majorHAnsi" w:eastAsia="Times New Roman" w:hAnsiTheme="majorHAnsi" w:cstheme="majorHAnsi"/>
                <w:b w:val="0"/>
                <w:sz w:val="18"/>
                <w:szCs w:val="18"/>
                <w:lang w:val="es-CL" w:eastAsia="de-DE"/>
              </w:rPr>
              <w:t>Inserm</w:t>
            </w:r>
            <w:proofErr w:type="spellEnd"/>
            <w:r w:rsidRPr="00241AE4">
              <w:rPr>
                <w:rFonts w:asciiTheme="majorHAnsi" w:eastAsia="Times New Roman" w:hAnsiTheme="majorHAnsi" w:cstheme="majorHAnsi"/>
                <w:b w:val="0"/>
                <w:sz w:val="18"/>
                <w:szCs w:val="18"/>
                <w:lang w:val="es-CL" w:eastAsia="de-DE"/>
              </w:rPr>
              <w:t>)</w:t>
            </w:r>
          </w:p>
        </w:tc>
      </w:tr>
      <w:tr w:rsidR="00241AE4" w:rsidRPr="00241AE4" w14:paraId="0184A304"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8FAB9A6" w14:textId="586E6F7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Horváth</w:t>
            </w:r>
            <w:proofErr w:type="spellEnd"/>
            <w:r w:rsidRPr="00241AE4">
              <w:rPr>
                <w:rFonts w:asciiTheme="majorHAnsi" w:eastAsia="Times New Roman" w:hAnsiTheme="majorHAnsi" w:cstheme="majorHAnsi"/>
                <w:sz w:val="18"/>
                <w:szCs w:val="18"/>
                <w:lang w:eastAsia="de-DE"/>
              </w:rPr>
              <w:t xml:space="preserve">, </w:t>
            </w:r>
            <w:proofErr w:type="spellStart"/>
            <w:r w:rsidRPr="00241AE4">
              <w:rPr>
                <w:rFonts w:asciiTheme="majorHAnsi" w:eastAsia="Times New Roman" w:hAnsiTheme="majorHAnsi" w:cstheme="majorHAnsi"/>
                <w:sz w:val="18"/>
                <w:szCs w:val="18"/>
                <w:lang w:eastAsia="de-DE"/>
              </w:rPr>
              <w:t>Klára</w:t>
            </w:r>
            <w:proofErr w:type="spellEnd"/>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65B0E15B" w14:textId="1DD5EE88" w:rsidR="00241AE4" w:rsidRPr="00241AE4" w:rsidRDefault="001F7A1B" w:rsidP="00792D9A">
            <w:pPr>
              <w:pStyle w:val="Table"/>
              <w:spacing w:before="0" w:after="0"/>
              <w:jc w:val="both"/>
              <w:rPr>
                <w:rFonts w:asciiTheme="majorHAnsi" w:eastAsia="Times New Roman" w:hAnsiTheme="majorHAnsi" w:cstheme="majorHAnsi"/>
                <w:sz w:val="18"/>
                <w:szCs w:val="18"/>
                <w:lang w:eastAsia="de-DE"/>
              </w:rPr>
            </w:pPr>
            <w:r>
              <w:rPr>
                <w:rFonts w:asciiTheme="majorHAnsi" w:eastAsia="Times New Roman" w:hAnsiTheme="majorHAnsi" w:cstheme="majorHAnsi"/>
                <w:sz w:val="18"/>
                <w:szCs w:val="18"/>
                <w:lang w:eastAsia="de-DE"/>
              </w:rPr>
              <w:t>HU</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DC247E9" w14:textId="1FB75671" w:rsidR="00241AE4" w:rsidRPr="00241AE4" w:rsidRDefault="00241AE4" w:rsidP="00792D9A">
            <w:pPr>
              <w:pStyle w:val="Table"/>
              <w:spacing w:before="0" w:after="0"/>
              <w:jc w:val="both"/>
              <w:rPr>
                <w:rFonts w:asciiTheme="majorHAnsi" w:eastAsia="Times New Roman" w:hAnsiTheme="majorHAnsi" w:cstheme="majorHAnsi"/>
                <w:b w:val="0"/>
                <w:sz w:val="18"/>
                <w:szCs w:val="18"/>
                <w:lang w:val="es-CL" w:eastAsia="de-DE"/>
              </w:rPr>
            </w:pPr>
            <w:r w:rsidRPr="00241AE4">
              <w:rPr>
                <w:rFonts w:asciiTheme="majorHAnsi" w:eastAsia="Times New Roman" w:hAnsiTheme="majorHAnsi" w:cstheme="majorHAnsi"/>
                <w:b w:val="0"/>
                <w:sz w:val="18"/>
                <w:szCs w:val="18"/>
                <w:lang w:val="es-CL" w:eastAsia="de-DE"/>
              </w:rPr>
              <w:t>NKFIH</w:t>
            </w:r>
          </w:p>
        </w:tc>
      </w:tr>
      <w:tr w:rsidR="00241AE4" w:rsidRPr="00241AE4" w14:paraId="13A823D6"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041E069D" w14:textId="34738EA7"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Hüttner, Katja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0EF055EF" w14:textId="5034623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351D66D5" w14:textId="04A82DF3" w:rsidR="00241AE4" w:rsidRPr="00241AE4" w:rsidRDefault="00241AE4" w:rsidP="00792D9A">
            <w:pPr>
              <w:pStyle w:val="Table"/>
              <w:spacing w:before="0" w:after="0"/>
              <w:jc w:val="both"/>
              <w:rPr>
                <w:rFonts w:asciiTheme="majorHAnsi" w:eastAsia="Times New Roman" w:hAnsiTheme="majorHAnsi" w:cstheme="majorHAnsi"/>
                <w:b w:val="0"/>
                <w:sz w:val="18"/>
                <w:szCs w:val="18"/>
                <w:lang w:val="es-CL"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826E71" w14:paraId="0B083D14"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3C3AD5C8" w14:textId="561BD00D"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 xml:space="preserve">Jurado Sanchez, Sandra </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38282303" w14:textId="04096DE0"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ES</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6D3FD42" w14:textId="78C8D41B" w:rsidR="00241AE4" w:rsidRPr="00B823D1" w:rsidRDefault="00241AE4" w:rsidP="00792D9A">
            <w:pPr>
              <w:pStyle w:val="Table"/>
              <w:spacing w:before="0" w:after="0"/>
              <w:jc w:val="both"/>
              <w:rPr>
                <w:rFonts w:asciiTheme="majorHAnsi" w:eastAsia="Times New Roman" w:hAnsiTheme="majorHAnsi" w:cstheme="majorHAnsi"/>
                <w:b w:val="0"/>
                <w:sz w:val="18"/>
                <w:szCs w:val="18"/>
                <w:lang w:val="fr-FR" w:eastAsia="de-DE"/>
              </w:rPr>
            </w:pPr>
            <w:r w:rsidRPr="00241AE4">
              <w:rPr>
                <w:rFonts w:asciiTheme="majorHAnsi" w:eastAsia="Times New Roman" w:hAnsiTheme="majorHAnsi" w:cstheme="majorHAnsi"/>
                <w:b w:val="0"/>
                <w:sz w:val="18"/>
                <w:szCs w:val="18"/>
                <w:lang w:val="es-CL" w:eastAsia="de-DE"/>
              </w:rPr>
              <w:t>Agencia Estatal de Investigación (AEI)</w:t>
            </w:r>
          </w:p>
        </w:tc>
      </w:tr>
      <w:tr w:rsidR="00241AE4" w:rsidRPr="00241AE4" w14:paraId="32731081"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256A3E75" w14:textId="034D023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Anke Ley</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7EAD648" w14:textId="3C5B2AF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072B88D0" w14:textId="108CDD12" w:rsidR="00241AE4" w:rsidRPr="00241AE4" w:rsidRDefault="00241AE4" w:rsidP="00792D9A">
            <w:pPr>
              <w:pStyle w:val="Table"/>
              <w:spacing w:before="0" w:after="0"/>
              <w:jc w:val="both"/>
              <w:rPr>
                <w:rFonts w:asciiTheme="majorHAnsi" w:eastAsia="Times New Roman" w:hAnsiTheme="majorHAnsi" w:cstheme="majorHAnsi"/>
                <w:b w:val="0"/>
                <w:sz w:val="18"/>
                <w:szCs w:val="18"/>
                <w:lang w:val="es-CL" w:eastAsia="de-DE"/>
              </w:rPr>
            </w:pPr>
            <w:r w:rsidRPr="00241AE4">
              <w:rPr>
                <w:rFonts w:asciiTheme="majorHAnsi" w:eastAsia="Times New Roman" w:hAnsiTheme="majorHAnsi" w:cstheme="majorHAnsi"/>
                <w:b w:val="0"/>
                <w:sz w:val="18"/>
                <w:szCs w:val="18"/>
                <w:lang w:eastAsia="de-DE"/>
              </w:rPr>
              <w:t>DFG</w:t>
            </w:r>
          </w:p>
        </w:tc>
      </w:tr>
      <w:tr w:rsidR="00241AE4" w:rsidRPr="00241AE4" w14:paraId="130A69CA"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1CA34068" w14:textId="11891625"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 xml:space="preserve">Lichtenberg, Hella </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3DEA8C54" w14:textId="53233FE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A165558" w14:textId="0A57CFE0" w:rsidR="00241AE4" w:rsidRPr="00241AE4" w:rsidRDefault="00241AE4" w:rsidP="00792D9A">
            <w:pPr>
              <w:pStyle w:val="Table"/>
              <w:spacing w:before="0" w:after="0"/>
              <w:jc w:val="both"/>
              <w:rPr>
                <w:rFonts w:asciiTheme="majorHAnsi" w:eastAsia="Times New Roman" w:hAnsiTheme="majorHAnsi" w:cstheme="majorHAnsi"/>
                <w:b w:val="0"/>
                <w:sz w:val="18"/>
                <w:szCs w:val="18"/>
                <w:lang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826E71" w14:paraId="2EE71813"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6266AD39" w14:textId="729361A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Lorrio</w:t>
            </w:r>
            <w:proofErr w:type="spellEnd"/>
            <w:r w:rsidRPr="00241AE4">
              <w:rPr>
                <w:rFonts w:asciiTheme="majorHAnsi" w:eastAsia="Times New Roman" w:hAnsiTheme="majorHAnsi" w:cstheme="majorHAnsi"/>
                <w:sz w:val="18"/>
                <w:szCs w:val="18"/>
                <w:lang w:eastAsia="de-DE"/>
              </w:rPr>
              <w:t>, Silvia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18105587" w14:textId="1B16FC5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ES</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5ADCC26" w14:textId="5BDB955B" w:rsidR="00241AE4" w:rsidRPr="00B823D1" w:rsidRDefault="00241AE4" w:rsidP="00792D9A">
            <w:pPr>
              <w:pStyle w:val="Table"/>
              <w:spacing w:before="0" w:after="0"/>
              <w:jc w:val="both"/>
              <w:rPr>
                <w:rFonts w:asciiTheme="majorHAnsi" w:eastAsia="Times New Roman" w:hAnsiTheme="majorHAnsi" w:cstheme="majorHAnsi"/>
                <w:b w:val="0"/>
                <w:sz w:val="18"/>
                <w:szCs w:val="18"/>
                <w:lang w:val="fr-FR" w:eastAsia="de-DE"/>
              </w:rPr>
            </w:pPr>
            <w:r w:rsidRPr="00241AE4">
              <w:rPr>
                <w:rFonts w:asciiTheme="majorHAnsi" w:eastAsia="Times New Roman" w:hAnsiTheme="majorHAnsi" w:cstheme="majorHAnsi"/>
                <w:b w:val="0"/>
                <w:sz w:val="18"/>
                <w:szCs w:val="18"/>
                <w:lang w:val="es-CL" w:eastAsia="de-DE"/>
              </w:rPr>
              <w:t>Agencia Estatal de Investigación (AEI), Fundación Española para la Ciencia y Tecnología (FECYT)</w:t>
            </w:r>
          </w:p>
        </w:tc>
      </w:tr>
      <w:tr w:rsidR="00241AE4" w:rsidRPr="00826E71" w14:paraId="449489D0"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740B5888" w14:textId="1177BC8B"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Marquer</w:t>
            </w:r>
            <w:proofErr w:type="spellEnd"/>
            <w:r w:rsidRPr="00241AE4">
              <w:rPr>
                <w:rFonts w:asciiTheme="majorHAnsi" w:eastAsia="Times New Roman" w:hAnsiTheme="majorHAnsi" w:cstheme="majorHAnsi"/>
                <w:sz w:val="18"/>
                <w:szCs w:val="18"/>
                <w:lang w:eastAsia="de-DE"/>
              </w:rPr>
              <w:t>, Catherine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2504AD8" w14:textId="3988DB04"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0D5440F9" w14:textId="5246FCF9" w:rsidR="00241AE4" w:rsidRPr="00241AE4" w:rsidRDefault="00241AE4" w:rsidP="00792D9A">
            <w:pPr>
              <w:pStyle w:val="Table"/>
              <w:spacing w:before="0" w:after="0"/>
              <w:jc w:val="both"/>
              <w:rPr>
                <w:rFonts w:asciiTheme="majorHAnsi" w:eastAsia="Times New Roman" w:hAnsiTheme="majorHAnsi" w:cstheme="majorHAnsi"/>
                <w:b w:val="0"/>
                <w:sz w:val="18"/>
                <w:szCs w:val="18"/>
                <w:lang w:val="es-CL" w:eastAsia="de-DE"/>
              </w:rPr>
            </w:pPr>
            <w:proofErr w:type="spellStart"/>
            <w:r w:rsidRPr="00241AE4">
              <w:rPr>
                <w:rFonts w:asciiTheme="majorHAnsi" w:eastAsia="Times New Roman" w:hAnsiTheme="majorHAnsi" w:cstheme="majorHAnsi"/>
                <w:b w:val="0"/>
                <w:sz w:val="18"/>
                <w:szCs w:val="18"/>
                <w:lang w:val="es-CL" w:eastAsia="de-DE"/>
              </w:rPr>
              <w:t>Agence</w:t>
            </w:r>
            <w:proofErr w:type="spellEnd"/>
            <w:r w:rsidRPr="00241AE4">
              <w:rPr>
                <w:rFonts w:asciiTheme="majorHAnsi" w:eastAsia="Times New Roman" w:hAnsiTheme="majorHAnsi" w:cstheme="majorHAnsi"/>
                <w:b w:val="0"/>
                <w:sz w:val="18"/>
                <w:szCs w:val="18"/>
                <w:lang w:val="es-CL" w:eastAsia="de-DE"/>
              </w:rPr>
              <w:t xml:space="preserve"> </w:t>
            </w:r>
            <w:proofErr w:type="spellStart"/>
            <w:r w:rsidRPr="00241AE4">
              <w:rPr>
                <w:rFonts w:asciiTheme="majorHAnsi" w:eastAsia="Times New Roman" w:hAnsiTheme="majorHAnsi" w:cstheme="majorHAnsi"/>
                <w:b w:val="0"/>
                <w:sz w:val="18"/>
                <w:szCs w:val="18"/>
                <w:lang w:val="es-CL" w:eastAsia="de-DE"/>
              </w:rPr>
              <w:t>Nationale</w:t>
            </w:r>
            <w:proofErr w:type="spellEnd"/>
            <w:r w:rsidRPr="00241AE4">
              <w:rPr>
                <w:rFonts w:asciiTheme="majorHAnsi" w:eastAsia="Times New Roman" w:hAnsiTheme="majorHAnsi" w:cstheme="majorHAnsi"/>
                <w:b w:val="0"/>
                <w:sz w:val="18"/>
                <w:szCs w:val="18"/>
                <w:lang w:val="es-CL" w:eastAsia="de-DE"/>
              </w:rPr>
              <w:t xml:space="preserve"> de La </w:t>
            </w:r>
            <w:proofErr w:type="spellStart"/>
            <w:r w:rsidRPr="00241AE4">
              <w:rPr>
                <w:rFonts w:asciiTheme="majorHAnsi" w:eastAsia="Times New Roman" w:hAnsiTheme="majorHAnsi" w:cstheme="majorHAnsi"/>
                <w:b w:val="0"/>
                <w:sz w:val="18"/>
                <w:szCs w:val="18"/>
                <w:lang w:val="es-CL" w:eastAsia="de-DE"/>
              </w:rPr>
              <w:t>Recherche</w:t>
            </w:r>
            <w:proofErr w:type="spellEnd"/>
            <w:r w:rsidRPr="00241AE4">
              <w:rPr>
                <w:rFonts w:asciiTheme="majorHAnsi" w:eastAsia="Times New Roman" w:hAnsiTheme="majorHAnsi" w:cstheme="majorHAnsi"/>
                <w:b w:val="0"/>
                <w:sz w:val="18"/>
                <w:szCs w:val="18"/>
                <w:lang w:val="es-CL" w:eastAsia="de-DE"/>
              </w:rPr>
              <w:t xml:space="preserve"> (</w:t>
            </w:r>
            <w:proofErr w:type="spellStart"/>
            <w:r w:rsidRPr="00241AE4">
              <w:rPr>
                <w:rFonts w:asciiTheme="majorHAnsi" w:eastAsia="Times New Roman" w:hAnsiTheme="majorHAnsi" w:cstheme="majorHAnsi"/>
                <w:b w:val="0"/>
                <w:sz w:val="18"/>
                <w:szCs w:val="18"/>
                <w:lang w:val="es-CL" w:eastAsia="de-DE"/>
              </w:rPr>
              <w:t>ANR</w:t>
            </w:r>
            <w:proofErr w:type="spellEnd"/>
            <w:r w:rsidRPr="00241AE4">
              <w:rPr>
                <w:rFonts w:asciiTheme="majorHAnsi" w:eastAsia="Times New Roman" w:hAnsiTheme="majorHAnsi" w:cstheme="majorHAnsi"/>
                <w:b w:val="0"/>
                <w:sz w:val="18"/>
                <w:szCs w:val="18"/>
                <w:lang w:val="es-CL" w:eastAsia="de-DE"/>
              </w:rPr>
              <w:t>), France</w:t>
            </w:r>
          </w:p>
        </w:tc>
      </w:tr>
      <w:tr w:rsidR="00241AE4" w:rsidRPr="00241AE4" w14:paraId="3C876897"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271B507F" w14:textId="6780C817"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Müller, Christina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5DEBDD38" w14:textId="4DE6DEE0"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3C929951" w14:textId="2D011137" w:rsidR="00241AE4" w:rsidRPr="00241AE4" w:rsidRDefault="00241AE4" w:rsidP="00792D9A">
            <w:pPr>
              <w:pStyle w:val="Table"/>
              <w:spacing w:before="0" w:after="0"/>
              <w:jc w:val="both"/>
              <w:rPr>
                <w:rFonts w:asciiTheme="majorHAnsi" w:eastAsia="Times New Roman" w:hAnsiTheme="majorHAnsi" w:cstheme="majorHAnsi"/>
                <w:b w:val="0"/>
                <w:sz w:val="18"/>
                <w:szCs w:val="18"/>
                <w:lang w:val="es-CL"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826E71" w14:paraId="6CB4CCAB"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347D669E" w14:textId="52890CD8"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Nelissen, Rosalie</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49D68FFE" w14:textId="380DA064"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NL</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75EDFE2" w14:textId="7DCEF5DD"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 xml:space="preserve">Netherlands </w:t>
            </w:r>
            <w:proofErr w:type="spellStart"/>
            <w:r w:rsidRPr="00241AE4">
              <w:rPr>
                <w:rFonts w:asciiTheme="majorHAnsi" w:eastAsia="Times New Roman" w:hAnsiTheme="majorHAnsi" w:cstheme="majorHAnsi"/>
                <w:b w:val="0"/>
                <w:sz w:val="18"/>
                <w:szCs w:val="18"/>
                <w:lang w:val="en-US" w:eastAsia="de-DE"/>
              </w:rPr>
              <w:t>Organisation</w:t>
            </w:r>
            <w:proofErr w:type="spellEnd"/>
            <w:r w:rsidRPr="00241AE4">
              <w:rPr>
                <w:rFonts w:asciiTheme="majorHAnsi" w:eastAsia="Times New Roman" w:hAnsiTheme="majorHAnsi" w:cstheme="majorHAnsi"/>
                <w:b w:val="0"/>
                <w:sz w:val="18"/>
                <w:szCs w:val="18"/>
                <w:lang w:val="en-US" w:eastAsia="de-DE"/>
              </w:rPr>
              <w:t xml:space="preserve"> for Health Research and Development (ZonMw)</w:t>
            </w:r>
            <w:r w:rsidRPr="00241AE4">
              <w:rPr>
                <w:rFonts w:asciiTheme="majorHAnsi" w:eastAsia="Times New Roman" w:hAnsiTheme="majorHAnsi" w:cstheme="majorHAnsi"/>
                <w:b w:val="0"/>
                <w:sz w:val="18"/>
                <w:szCs w:val="18"/>
                <w:lang w:val="en-US" w:eastAsia="de-DE"/>
              </w:rPr>
              <w:tab/>
            </w:r>
          </w:p>
        </w:tc>
      </w:tr>
      <w:tr w:rsidR="00241AE4" w:rsidRPr="00241AE4" w14:paraId="420F139E"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6651B090" w14:textId="5770652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Peeters</w:t>
            </w:r>
            <w:proofErr w:type="spellEnd"/>
            <w:r w:rsidRPr="00241AE4">
              <w:rPr>
                <w:rFonts w:asciiTheme="majorHAnsi" w:eastAsia="Times New Roman" w:hAnsiTheme="majorHAnsi" w:cstheme="majorHAnsi"/>
                <w:sz w:val="18"/>
                <w:szCs w:val="18"/>
                <w:lang w:eastAsia="de-DE"/>
              </w:rPr>
              <w:t>, Kristien</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66EF7620" w14:textId="0DE61B7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0B93A676" w14:textId="4FB916FF"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Research Foundation - Flanders (FWO)</w:t>
            </w:r>
          </w:p>
        </w:tc>
      </w:tr>
      <w:tr w:rsidR="00241AE4" w:rsidRPr="00241AE4" w14:paraId="68EB22B3"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7B0FF33F" w14:textId="1F9F0C1D"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Poulain, Bernard</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2DF3BAF0" w14:textId="33A07B45"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A57572F" w14:textId="2EA5CB87"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CNRS</w:t>
            </w:r>
          </w:p>
        </w:tc>
      </w:tr>
      <w:tr w:rsidR="00241AE4" w:rsidRPr="00826E71" w14:paraId="22F98196"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6D6E3BE3" w14:textId="58ED2771"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Raemakers</w:t>
            </w:r>
            <w:proofErr w:type="spellEnd"/>
            <w:r w:rsidRPr="00241AE4">
              <w:rPr>
                <w:rFonts w:asciiTheme="majorHAnsi" w:eastAsia="Times New Roman" w:hAnsiTheme="majorHAnsi" w:cstheme="majorHAnsi"/>
                <w:sz w:val="18"/>
                <w:szCs w:val="18"/>
                <w:lang w:eastAsia="de-DE"/>
              </w:rPr>
              <w:t>, Tim</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38FC685B" w14:textId="1D0EECA0"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63C2C52" w14:textId="6098700B"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European Commission, DG Research &amp; Innovation</w:t>
            </w:r>
          </w:p>
        </w:tc>
      </w:tr>
      <w:tr w:rsidR="00241AE4" w:rsidRPr="00241AE4" w14:paraId="1D6F610C"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5E7D0591" w14:textId="54EAC5E7"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Raulo, Erkki</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D4B747F" w14:textId="4DB6FFC4"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FI</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2C130C2" w14:textId="007EDBAC"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AKA</w:t>
            </w:r>
          </w:p>
        </w:tc>
      </w:tr>
      <w:tr w:rsidR="00241AE4" w:rsidRPr="00241AE4" w14:paraId="60569AB1"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338F5BBD" w14:textId="75796DA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Rodrigues, Alexandra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1DBF43E2" w14:textId="4E6FF14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PT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D9C04B6" w14:textId="37886D17"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Innovation Fund Denmark</w:t>
            </w:r>
          </w:p>
        </w:tc>
      </w:tr>
      <w:tr w:rsidR="00241AE4" w:rsidRPr="00792D9A" w14:paraId="49603FA8"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5BFBB0AC" w14:textId="0C76E7D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Rossignolo</w:t>
            </w:r>
            <w:proofErr w:type="spellEnd"/>
            <w:r w:rsidRPr="00241AE4">
              <w:rPr>
                <w:rFonts w:asciiTheme="majorHAnsi" w:eastAsia="Times New Roman" w:hAnsiTheme="majorHAnsi" w:cstheme="majorHAnsi"/>
                <w:sz w:val="18"/>
                <w:szCs w:val="18"/>
                <w:lang w:eastAsia="de-DE"/>
              </w:rPr>
              <w:t>, Giulia Maria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61B5A9F2" w14:textId="48A9452D"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IT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145A599" w14:textId="20CFA4EB" w:rsidR="00241AE4" w:rsidRPr="00B73EA1"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B73EA1">
              <w:rPr>
                <w:rFonts w:asciiTheme="majorHAnsi" w:eastAsia="Times New Roman" w:hAnsiTheme="majorHAnsi" w:cstheme="majorHAnsi"/>
                <w:b w:val="0"/>
                <w:sz w:val="18"/>
                <w:szCs w:val="18"/>
                <w:lang w:val="en-US" w:eastAsia="de-DE"/>
              </w:rPr>
              <w:t xml:space="preserve">Fondazione </w:t>
            </w:r>
            <w:proofErr w:type="spellStart"/>
            <w:r w:rsidRPr="00B73EA1">
              <w:rPr>
                <w:rFonts w:asciiTheme="majorHAnsi" w:eastAsia="Times New Roman" w:hAnsiTheme="majorHAnsi" w:cstheme="majorHAnsi"/>
                <w:b w:val="0"/>
                <w:sz w:val="18"/>
                <w:szCs w:val="18"/>
                <w:lang w:val="en-US" w:eastAsia="de-DE"/>
              </w:rPr>
              <w:t>Regionale</w:t>
            </w:r>
            <w:proofErr w:type="spellEnd"/>
            <w:r w:rsidRPr="00B73EA1">
              <w:rPr>
                <w:rFonts w:asciiTheme="majorHAnsi" w:eastAsia="Times New Roman" w:hAnsiTheme="majorHAnsi" w:cstheme="majorHAnsi"/>
                <w:b w:val="0"/>
                <w:sz w:val="18"/>
                <w:szCs w:val="18"/>
                <w:lang w:val="en-US" w:eastAsia="de-DE"/>
              </w:rPr>
              <w:t xml:space="preserve"> per la </w:t>
            </w:r>
            <w:proofErr w:type="spellStart"/>
            <w:r w:rsidRPr="00B73EA1">
              <w:rPr>
                <w:rFonts w:asciiTheme="majorHAnsi" w:eastAsia="Times New Roman" w:hAnsiTheme="majorHAnsi" w:cstheme="majorHAnsi"/>
                <w:b w:val="0"/>
                <w:sz w:val="18"/>
                <w:szCs w:val="18"/>
                <w:lang w:val="en-US" w:eastAsia="de-DE"/>
              </w:rPr>
              <w:t>Ricerca</w:t>
            </w:r>
            <w:proofErr w:type="spellEnd"/>
            <w:r w:rsidRPr="00B73EA1">
              <w:rPr>
                <w:rFonts w:asciiTheme="majorHAnsi" w:eastAsia="Times New Roman" w:hAnsiTheme="majorHAnsi" w:cstheme="majorHAnsi"/>
                <w:b w:val="0"/>
                <w:sz w:val="18"/>
                <w:szCs w:val="18"/>
                <w:lang w:val="en-US" w:eastAsia="de-DE"/>
              </w:rPr>
              <w:t xml:space="preserve"> </w:t>
            </w:r>
            <w:proofErr w:type="spellStart"/>
            <w:r w:rsidRPr="00B73EA1">
              <w:rPr>
                <w:rFonts w:asciiTheme="majorHAnsi" w:eastAsia="Times New Roman" w:hAnsiTheme="majorHAnsi" w:cstheme="majorHAnsi"/>
                <w:b w:val="0"/>
                <w:sz w:val="18"/>
                <w:szCs w:val="18"/>
                <w:lang w:val="en-US" w:eastAsia="de-DE"/>
              </w:rPr>
              <w:t>Biomedica</w:t>
            </w:r>
            <w:proofErr w:type="spellEnd"/>
          </w:p>
        </w:tc>
      </w:tr>
      <w:tr w:rsidR="00241AE4" w:rsidRPr="00241AE4" w14:paraId="42875C13"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57E2C521" w14:textId="5DE4220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roofErr w:type="spellStart"/>
            <w:r w:rsidRPr="00241AE4">
              <w:rPr>
                <w:rFonts w:asciiTheme="majorHAnsi" w:eastAsia="Times New Roman" w:hAnsiTheme="majorHAnsi" w:cstheme="majorHAnsi"/>
                <w:sz w:val="18"/>
                <w:szCs w:val="18"/>
                <w:lang w:eastAsia="de-DE"/>
              </w:rPr>
              <w:t>Ruzele</w:t>
            </w:r>
            <w:proofErr w:type="spellEnd"/>
            <w:r w:rsidRPr="00241AE4">
              <w:rPr>
                <w:rFonts w:asciiTheme="majorHAnsi" w:eastAsia="Times New Roman" w:hAnsiTheme="majorHAnsi" w:cstheme="majorHAnsi"/>
                <w:sz w:val="18"/>
                <w:szCs w:val="18"/>
                <w:lang w:eastAsia="de-DE"/>
              </w:rPr>
              <w:t xml:space="preserve">, </w:t>
            </w:r>
            <w:proofErr w:type="spellStart"/>
            <w:r w:rsidRPr="00241AE4">
              <w:rPr>
                <w:rFonts w:asciiTheme="majorHAnsi" w:eastAsia="Times New Roman" w:hAnsiTheme="majorHAnsi" w:cstheme="majorHAnsi"/>
                <w:sz w:val="18"/>
                <w:szCs w:val="18"/>
                <w:lang w:eastAsia="de-DE"/>
              </w:rPr>
              <w:t>Zivilie</w:t>
            </w:r>
            <w:proofErr w:type="spellEnd"/>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31B15DBA" w14:textId="5159D4EF" w:rsidR="00241AE4" w:rsidRPr="00241AE4" w:rsidRDefault="001F7A1B" w:rsidP="00792D9A">
            <w:pPr>
              <w:pStyle w:val="Table"/>
              <w:spacing w:before="0" w:after="0"/>
              <w:jc w:val="both"/>
              <w:rPr>
                <w:rFonts w:asciiTheme="majorHAnsi" w:eastAsia="Times New Roman" w:hAnsiTheme="majorHAnsi" w:cstheme="majorHAnsi"/>
                <w:sz w:val="18"/>
                <w:szCs w:val="18"/>
                <w:lang w:eastAsia="de-DE"/>
              </w:rPr>
            </w:pPr>
            <w:r>
              <w:rPr>
                <w:rFonts w:asciiTheme="majorHAnsi" w:eastAsia="Times New Roman" w:hAnsiTheme="majorHAnsi" w:cstheme="majorHAnsi"/>
                <w:sz w:val="18"/>
                <w:szCs w:val="18"/>
                <w:lang w:eastAsia="de-DE"/>
              </w:rPr>
              <w:t>LT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C658122" w14:textId="13FAAB02"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Research Council of Lithuania</w:t>
            </w:r>
          </w:p>
        </w:tc>
      </w:tr>
      <w:tr w:rsidR="00241AE4" w:rsidRPr="00241AE4" w14:paraId="552609FD"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26D50D9C" w14:textId="2F5A0262"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Salo, Aki</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5677E905" w14:textId="2B1A2A6B"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FI</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1334C5E" w14:textId="25DA02EB"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Research Council of Finland</w:t>
            </w:r>
          </w:p>
        </w:tc>
      </w:tr>
      <w:tr w:rsidR="00241AE4" w:rsidRPr="00241AE4" w14:paraId="76A54190"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60F3F85B" w14:textId="3CD13A95"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Schach, Sophia</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0A8BB605" w14:textId="41C136F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2CD29411" w14:textId="2C66EE49"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241AE4" w14:paraId="16557631"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662EE5FA" w14:textId="67A402F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Schulte, Heidi</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303987A8" w14:textId="1A130E1C"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2A15F7B9" w14:textId="6811011E"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German Aerospace Center (DLR)</w:t>
            </w:r>
          </w:p>
        </w:tc>
      </w:tr>
      <w:tr w:rsidR="00241AE4" w:rsidRPr="00241AE4" w14:paraId="62C333E1"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46B3E723" w14:textId="75AA27A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Soon, Argo</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7EB70A25" w14:textId="124C5F3C" w:rsidR="00241AE4" w:rsidRPr="00241AE4" w:rsidRDefault="001F7A1B" w:rsidP="00792D9A">
            <w:pPr>
              <w:pStyle w:val="Table"/>
              <w:spacing w:before="0" w:after="0"/>
              <w:jc w:val="both"/>
              <w:rPr>
                <w:rFonts w:asciiTheme="majorHAnsi" w:eastAsia="Times New Roman" w:hAnsiTheme="majorHAnsi" w:cstheme="majorHAnsi"/>
                <w:sz w:val="18"/>
                <w:szCs w:val="18"/>
                <w:lang w:eastAsia="de-DE"/>
              </w:rPr>
            </w:pPr>
            <w:r>
              <w:rPr>
                <w:rFonts w:asciiTheme="majorHAnsi" w:eastAsia="Times New Roman" w:hAnsiTheme="majorHAnsi" w:cstheme="majorHAnsi"/>
                <w:sz w:val="18"/>
                <w:szCs w:val="18"/>
                <w:lang w:eastAsia="de-DE"/>
              </w:rPr>
              <w:t>EE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F0D24E0" w14:textId="1FAEB98D"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Estonian Research Council (ETAG)</w:t>
            </w:r>
          </w:p>
        </w:tc>
      </w:tr>
      <w:tr w:rsidR="00241AE4" w:rsidRPr="00241AE4" w14:paraId="21BFED24"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051B6692" w14:textId="5AF93573"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 xml:space="preserve">Van der </w:t>
            </w:r>
            <w:proofErr w:type="spellStart"/>
            <w:r w:rsidRPr="00241AE4">
              <w:rPr>
                <w:rFonts w:asciiTheme="majorHAnsi" w:eastAsia="Times New Roman" w:hAnsiTheme="majorHAnsi" w:cstheme="majorHAnsi"/>
                <w:sz w:val="18"/>
                <w:szCs w:val="18"/>
                <w:lang w:eastAsia="de-DE"/>
              </w:rPr>
              <w:t>Eycen</w:t>
            </w:r>
            <w:proofErr w:type="spellEnd"/>
            <w:r w:rsidRPr="00241AE4">
              <w:rPr>
                <w:rFonts w:asciiTheme="majorHAnsi" w:eastAsia="Times New Roman" w:hAnsiTheme="majorHAnsi" w:cstheme="majorHAnsi"/>
                <w:sz w:val="18"/>
                <w:szCs w:val="18"/>
                <w:lang w:eastAsia="de-DE"/>
              </w:rPr>
              <w:t>, Erik</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073AAE48" w14:textId="25845F89"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13CBF51" w14:textId="6251CDAE"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val="en-US" w:eastAsia="de-DE"/>
              </w:rPr>
              <w:t>GAMIAN-Europe</w:t>
            </w:r>
          </w:p>
        </w:tc>
      </w:tr>
      <w:tr w:rsidR="00241AE4" w:rsidRPr="00241AE4" w14:paraId="27622798"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491BBC7E" w14:textId="7B95C10A"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t>Philippe Vernier</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481B16F9" w14:textId="1567B5F4"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24D2932" w14:textId="3B1BA022" w:rsidR="00241AE4" w:rsidRPr="00241AE4" w:rsidRDefault="00241AE4" w:rsidP="00792D9A">
            <w:pPr>
              <w:pStyle w:val="Table"/>
              <w:spacing w:before="0" w:after="0"/>
              <w:jc w:val="both"/>
              <w:rPr>
                <w:rFonts w:asciiTheme="majorHAnsi" w:eastAsia="Times New Roman" w:hAnsiTheme="majorHAnsi" w:cstheme="majorHAnsi"/>
                <w:b w:val="0"/>
                <w:sz w:val="18"/>
                <w:szCs w:val="18"/>
                <w:lang w:val="en-US" w:eastAsia="de-DE"/>
              </w:rPr>
            </w:pPr>
            <w:r w:rsidRPr="00241AE4">
              <w:rPr>
                <w:rFonts w:asciiTheme="majorHAnsi" w:eastAsia="Times New Roman" w:hAnsiTheme="majorHAnsi" w:cstheme="majorHAnsi"/>
                <w:b w:val="0"/>
                <w:sz w:val="18"/>
                <w:szCs w:val="18"/>
                <w:lang w:eastAsia="de-DE"/>
              </w:rPr>
              <w:t>EBRAINS</w:t>
            </w:r>
          </w:p>
        </w:tc>
      </w:tr>
      <w:tr w:rsidR="00241AE4" w:rsidRPr="00241AE4" w14:paraId="4B63533F" w14:textId="77777777" w:rsidTr="00723881">
        <w:trPr>
          <w:cnfStyle w:val="010000000000" w:firstRow="0" w:lastRow="1"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05" w:type="pct"/>
            <w:tcBorders>
              <w:top w:val="single" w:sz="12" w:space="0" w:color="E18000" w:themeColor="accent1"/>
              <w:bottom w:val="single" w:sz="12" w:space="0" w:color="E18000" w:themeColor="accent1"/>
              <w:right w:val="nil"/>
            </w:tcBorders>
            <w:vAlign w:val="center"/>
          </w:tcPr>
          <w:p w14:paraId="541882D8" w14:textId="3C7D73E6" w:rsidR="00241AE4" w:rsidRPr="00241AE4" w:rsidRDefault="00241AE4" w:rsidP="00792D9A">
            <w:pPr>
              <w:pStyle w:val="Table"/>
              <w:spacing w:before="0" w:after="0"/>
              <w:jc w:val="both"/>
              <w:rPr>
                <w:rFonts w:asciiTheme="majorHAnsi" w:eastAsia="Times New Roman" w:hAnsiTheme="majorHAnsi" w:cstheme="majorHAnsi"/>
                <w:sz w:val="18"/>
                <w:szCs w:val="18"/>
                <w:lang w:eastAsia="de-DE"/>
              </w:rPr>
            </w:pPr>
            <w:r w:rsidRPr="00241AE4">
              <w:rPr>
                <w:rFonts w:asciiTheme="majorHAnsi" w:eastAsia="Times New Roman" w:hAnsiTheme="majorHAnsi" w:cstheme="majorHAnsi"/>
                <w:sz w:val="18"/>
                <w:szCs w:val="18"/>
                <w:lang w:eastAsia="de-DE"/>
              </w:rPr>
              <w:lastRenderedPageBreak/>
              <w:t>Yeo, Karin</w:t>
            </w:r>
          </w:p>
        </w:tc>
        <w:tc>
          <w:tcPr>
            <w:cnfStyle w:val="000010000000" w:firstRow="0" w:lastRow="0" w:firstColumn="0" w:lastColumn="0" w:oddVBand="1" w:evenVBand="0" w:oddHBand="0" w:evenHBand="0" w:firstRowFirstColumn="0" w:firstRowLastColumn="0" w:lastRowFirstColumn="0" w:lastRowLastColumn="0"/>
            <w:tcW w:w="831" w:type="pct"/>
            <w:tcBorders>
              <w:top w:val="single" w:sz="12" w:space="0" w:color="E18000" w:themeColor="accent1"/>
              <w:left w:val="nil"/>
              <w:bottom w:val="single" w:sz="12" w:space="0" w:color="E18000" w:themeColor="accent1"/>
              <w:right w:val="nil"/>
            </w:tcBorders>
            <w:vAlign w:val="center"/>
          </w:tcPr>
          <w:p w14:paraId="4B608DBB" w14:textId="33D41A7E" w:rsidR="00241AE4" w:rsidRPr="00241AE4" w:rsidRDefault="00241AE4" w:rsidP="00792D9A">
            <w:pPr>
              <w:pStyle w:val="Table"/>
              <w:spacing w:before="0" w:after="0"/>
              <w:jc w:val="both"/>
              <w:rPr>
                <w:rFonts w:asciiTheme="majorHAnsi" w:eastAsia="Times New Roman" w:hAnsiTheme="majorHAnsi" w:cstheme="majorHAnsi"/>
                <w:b w:val="0"/>
                <w:sz w:val="18"/>
                <w:szCs w:val="18"/>
                <w:lang w:eastAsia="de-DE"/>
              </w:rPr>
            </w:pPr>
            <w:r w:rsidRPr="00241AE4">
              <w:rPr>
                <w:rFonts w:asciiTheme="majorHAnsi" w:eastAsia="Times New Roman" w:hAnsiTheme="majorHAnsi" w:cstheme="majorHAnsi"/>
                <w:b w:val="0"/>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22A2309" w14:textId="6B0928BD" w:rsidR="00241AE4" w:rsidRPr="00241AE4" w:rsidRDefault="00241AE4" w:rsidP="00792D9A">
            <w:pPr>
              <w:pStyle w:val="Table"/>
              <w:spacing w:before="0" w:after="0"/>
              <w:jc w:val="both"/>
              <w:rPr>
                <w:rFonts w:asciiTheme="majorHAnsi" w:eastAsia="Times New Roman" w:hAnsiTheme="majorHAnsi" w:cstheme="majorHAnsi"/>
                <w:b w:val="0"/>
                <w:sz w:val="18"/>
                <w:szCs w:val="18"/>
                <w:lang w:eastAsia="de-DE"/>
              </w:rPr>
            </w:pPr>
            <w:r w:rsidRPr="00241AE4">
              <w:rPr>
                <w:rFonts w:asciiTheme="majorHAnsi" w:eastAsia="Times New Roman" w:hAnsiTheme="majorHAnsi" w:cstheme="majorHAnsi"/>
                <w:b w:val="0"/>
                <w:sz w:val="18"/>
                <w:szCs w:val="18"/>
                <w:lang w:val="es-CL" w:eastAsia="de-DE"/>
              </w:rPr>
              <w:t xml:space="preserve">JPND Secretariat, </w:t>
            </w:r>
            <w:proofErr w:type="spellStart"/>
            <w:r w:rsidRPr="00241AE4">
              <w:rPr>
                <w:rFonts w:asciiTheme="majorHAnsi" w:eastAsia="Times New Roman" w:hAnsiTheme="majorHAnsi" w:cstheme="majorHAnsi"/>
                <w:b w:val="0"/>
                <w:sz w:val="18"/>
                <w:szCs w:val="18"/>
                <w:lang w:val="es-CL" w:eastAsia="de-DE"/>
              </w:rPr>
              <w:t>Communication</w:t>
            </w:r>
            <w:proofErr w:type="spellEnd"/>
            <w:r w:rsidRPr="00241AE4">
              <w:rPr>
                <w:rFonts w:asciiTheme="majorHAnsi" w:eastAsia="Times New Roman" w:hAnsiTheme="majorHAnsi" w:cstheme="majorHAnsi"/>
                <w:b w:val="0"/>
                <w:sz w:val="18"/>
                <w:szCs w:val="18"/>
                <w:lang w:val="es-CL" w:eastAsia="de-DE"/>
              </w:rPr>
              <w:t xml:space="preserve"> office</w:t>
            </w:r>
          </w:p>
        </w:tc>
      </w:tr>
    </w:tbl>
    <w:p w14:paraId="02D42243" w14:textId="3B259C8B" w:rsidR="00241AE4" w:rsidRDefault="00241AE4" w:rsidP="00792D9A">
      <w:pPr>
        <w:pStyle w:val="Beschriftung"/>
        <w:keepNext/>
        <w:jc w:val="both"/>
      </w:pPr>
      <w:r>
        <w:t xml:space="preserve">Table 2 </w:t>
      </w:r>
      <w:r w:rsidRPr="00AD75E2">
        <w:t xml:space="preserve">| </w:t>
      </w:r>
      <w:r>
        <w:t>List of virtual attendees</w:t>
      </w:r>
    </w:p>
    <w:tbl>
      <w:tblPr>
        <w:tblStyle w:val="EinfacheTabelle2"/>
        <w:tblW w:w="5000" w:type="pct"/>
        <w:tblLook w:val="01E0" w:firstRow="1" w:lastRow="1" w:firstColumn="1" w:lastColumn="1" w:noHBand="0" w:noVBand="0"/>
      </w:tblPr>
      <w:tblGrid>
        <w:gridCol w:w="2764"/>
        <w:gridCol w:w="1489"/>
        <w:gridCol w:w="4477"/>
      </w:tblGrid>
      <w:tr w:rsidR="00723881" w:rsidRPr="00B9567F" w14:paraId="2945EF73" w14:textId="77777777" w:rsidTr="00723881">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shd w:val="clear" w:color="auto" w:fill="FFD29D" w:themeFill="accent3"/>
            <w:vAlign w:val="center"/>
          </w:tcPr>
          <w:p w14:paraId="20C8C61E" w14:textId="5C8CD7F1" w:rsidR="00723881" w:rsidRPr="00B9567F" w:rsidRDefault="00723881" w:rsidP="00792D9A">
            <w:pPr>
              <w:pStyle w:val="Table"/>
              <w:spacing w:before="0" w:after="0"/>
              <w:jc w:val="both"/>
              <w:rPr>
                <w:rFonts w:eastAsia="Times New Roman"/>
                <w:sz w:val="18"/>
                <w:szCs w:val="18"/>
                <w:lang w:eastAsia="de-DE"/>
              </w:rPr>
            </w:pPr>
            <w:r w:rsidRPr="00723881">
              <w:rPr>
                <w:rFonts w:asciiTheme="majorHAnsi" w:hAnsiTheme="majorHAnsi" w:cstheme="majorHAnsi"/>
                <w:sz w:val="18"/>
                <w:szCs w:val="18"/>
              </w:rPr>
              <w:t>Name</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shd w:val="clear" w:color="auto" w:fill="FFD29D" w:themeFill="accent3"/>
            <w:vAlign w:val="center"/>
          </w:tcPr>
          <w:p w14:paraId="516536DA" w14:textId="22452B45" w:rsidR="00723881" w:rsidRPr="00B9567F" w:rsidRDefault="00723881" w:rsidP="00792D9A">
            <w:pPr>
              <w:pStyle w:val="Table"/>
              <w:spacing w:before="0" w:after="0"/>
              <w:jc w:val="both"/>
              <w:rPr>
                <w:rFonts w:eastAsia="Times New Roman"/>
                <w:sz w:val="18"/>
                <w:szCs w:val="18"/>
                <w:lang w:eastAsia="de-DE"/>
              </w:rPr>
            </w:pPr>
            <w:r w:rsidRPr="00723881">
              <w:rPr>
                <w:rFonts w:asciiTheme="majorHAnsi" w:hAnsiTheme="majorHAnsi" w:cstheme="majorHAnsi"/>
                <w:sz w:val="18"/>
                <w:szCs w:val="18"/>
              </w:rPr>
              <w:t>Country</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shd w:val="clear" w:color="auto" w:fill="FFD29D" w:themeFill="accent3"/>
            <w:vAlign w:val="center"/>
          </w:tcPr>
          <w:p w14:paraId="32F62DC0" w14:textId="5299AD10" w:rsidR="00723881" w:rsidRPr="00B9567F" w:rsidRDefault="00723881" w:rsidP="00792D9A">
            <w:pPr>
              <w:pStyle w:val="Table"/>
              <w:spacing w:before="0" w:after="0"/>
              <w:jc w:val="both"/>
              <w:rPr>
                <w:rFonts w:eastAsia="Times New Roman"/>
                <w:sz w:val="18"/>
                <w:szCs w:val="18"/>
                <w:lang w:eastAsia="de-DE"/>
              </w:rPr>
            </w:pPr>
            <w:r w:rsidRPr="00723881">
              <w:rPr>
                <w:rFonts w:asciiTheme="majorHAnsi" w:hAnsiTheme="majorHAnsi" w:cstheme="majorHAnsi"/>
                <w:sz w:val="18"/>
                <w:szCs w:val="18"/>
              </w:rPr>
              <w:t>Institution</w:t>
            </w:r>
          </w:p>
        </w:tc>
      </w:tr>
      <w:tr w:rsidR="00723881" w:rsidRPr="00B9567F" w14:paraId="0CD45BF8"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539D98D7" w14:textId="23714829"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Alexandra Bjørk-Skaflestad</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5FFD521C" w14:textId="2BFB8175" w:rsidR="00723881" w:rsidRPr="00B9567F" w:rsidRDefault="00723881" w:rsidP="00792D9A">
            <w:pPr>
              <w:pStyle w:val="Table"/>
              <w:spacing w:before="0" w:after="0"/>
              <w:jc w:val="both"/>
              <w:rPr>
                <w:rFonts w:asciiTheme="majorHAnsi" w:hAnsiTheme="majorHAnsi" w:cstheme="majorHAnsi"/>
                <w:b/>
                <w:sz w:val="18"/>
                <w:szCs w:val="18"/>
              </w:rPr>
            </w:pPr>
            <w:r w:rsidRPr="00B9567F">
              <w:rPr>
                <w:rFonts w:eastAsia="Times New Roman"/>
                <w:sz w:val="18"/>
                <w:szCs w:val="18"/>
                <w:lang w:eastAsia="de-DE"/>
              </w:rPr>
              <w:t>NO</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443EC7E" w14:textId="6AA23A18" w:rsidR="00723881" w:rsidRPr="00B9567F" w:rsidRDefault="00723881" w:rsidP="00792D9A">
            <w:pPr>
              <w:pStyle w:val="Table"/>
              <w:spacing w:before="0" w:after="0"/>
              <w:jc w:val="both"/>
              <w:rPr>
                <w:rFonts w:asciiTheme="majorHAnsi" w:hAnsiTheme="majorHAnsi" w:cstheme="majorHAnsi"/>
                <w:b w:val="0"/>
                <w:sz w:val="18"/>
                <w:szCs w:val="18"/>
              </w:rPr>
            </w:pPr>
            <w:r w:rsidRPr="00B9567F">
              <w:rPr>
                <w:rFonts w:eastAsia="Times New Roman"/>
                <w:b w:val="0"/>
                <w:sz w:val="18"/>
                <w:szCs w:val="18"/>
                <w:lang w:eastAsia="de-DE"/>
              </w:rPr>
              <w:t>RCN</w:t>
            </w:r>
          </w:p>
        </w:tc>
      </w:tr>
      <w:tr w:rsidR="00723881" w:rsidRPr="00B9567F" w14:paraId="0233B1B8"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49D8E36E" w14:textId="58E26CC6"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 xml:space="preserve">Alexandre </w:t>
            </w:r>
            <w:proofErr w:type="spellStart"/>
            <w:r w:rsidRPr="00B9567F">
              <w:rPr>
                <w:rFonts w:eastAsia="Times New Roman"/>
                <w:sz w:val="18"/>
                <w:szCs w:val="18"/>
                <w:lang w:eastAsia="de-DE"/>
              </w:rPr>
              <w:t>Maurício</w:t>
            </w:r>
            <w:proofErr w:type="spellEnd"/>
            <w:r w:rsidRPr="00B9567F">
              <w:rPr>
                <w:rFonts w:eastAsia="Times New Roman"/>
                <w:sz w:val="18"/>
                <w:szCs w:val="18"/>
                <w:lang w:eastAsia="de-DE"/>
              </w:rPr>
              <w:t xml:space="preserve"> </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2099BE7E" w14:textId="0173D089"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PT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52D9ED9" w14:textId="5313BAC3" w:rsidR="00723881" w:rsidRPr="00B9567F" w:rsidRDefault="00723881" w:rsidP="00792D9A">
            <w:pPr>
              <w:pStyle w:val="Table"/>
              <w:spacing w:before="0" w:after="0"/>
              <w:jc w:val="both"/>
              <w:rPr>
                <w:rFonts w:asciiTheme="majorHAnsi" w:hAnsiTheme="majorHAnsi" w:cstheme="majorHAnsi"/>
                <w:b w:val="0"/>
                <w:sz w:val="18"/>
                <w:szCs w:val="18"/>
              </w:rPr>
            </w:pPr>
            <w:r w:rsidRPr="00B9567F">
              <w:rPr>
                <w:rFonts w:eastAsia="Times New Roman"/>
                <w:b w:val="0"/>
                <w:sz w:val="18"/>
                <w:szCs w:val="18"/>
                <w:lang w:eastAsia="de-DE"/>
              </w:rPr>
              <w:t>FCT</w:t>
            </w:r>
          </w:p>
        </w:tc>
      </w:tr>
      <w:tr w:rsidR="00723881" w:rsidRPr="00B9567F" w14:paraId="42B6B310"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14358CE1" w14:textId="36F09E03"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Alicja Dyląg</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656A4D95" w14:textId="47EAAFDB"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PL</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3A2F46AA" w14:textId="11694B70" w:rsidR="00723881" w:rsidRPr="00B9567F" w:rsidRDefault="00723881" w:rsidP="00792D9A">
            <w:pPr>
              <w:pStyle w:val="Table"/>
              <w:spacing w:before="0" w:after="0"/>
              <w:jc w:val="both"/>
              <w:rPr>
                <w:rFonts w:asciiTheme="majorHAnsi" w:hAnsiTheme="majorHAnsi" w:cstheme="majorHAnsi"/>
                <w:b w:val="0"/>
                <w:sz w:val="18"/>
                <w:szCs w:val="18"/>
              </w:rPr>
            </w:pPr>
            <w:r w:rsidRPr="00B9567F">
              <w:rPr>
                <w:rFonts w:eastAsia="Times New Roman"/>
                <w:b w:val="0"/>
                <w:sz w:val="18"/>
                <w:szCs w:val="18"/>
                <w:lang w:eastAsia="de-DE"/>
              </w:rPr>
              <w:t>NCN</w:t>
            </w:r>
          </w:p>
        </w:tc>
      </w:tr>
      <w:tr w:rsidR="00723881" w:rsidRPr="00B9567F" w14:paraId="712C95E4"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76003557" w14:textId="0F7FCA3A"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Annalisa Cartabia</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10B4438" w14:textId="6B62A5D8"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M</w:t>
            </w:r>
            <w:r w:rsidR="00A65D40">
              <w:rPr>
                <w:rFonts w:eastAsia="Times New Roman"/>
                <w:sz w:val="18"/>
                <w:szCs w:val="18"/>
                <w:lang w:eastAsia="de-DE"/>
              </w:rPr>
              <w:t>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2844C454" w14:textId="59EBA6DF" w:rsidR="00723881" w:rsidRPr="00B9567F" w:rsidRDefault="00723881" w:rsidP="00792D9A">
            <w:pPr>
              <w:pStyle w:val="Table"/>
              <w:spacing w:before="0" w:after="0"/>
              <w:jc w:val="both"/>
              <w:rPr>
                <w:rFonts w:asciiTheme="majorHAnsi" w:hAnsiTheme="majorHAnsi" w:cstheme="majorHAnsi"/>
                <w:b w:val="0"/>
                <w:sz w:val="18"/>
                <w:szCs w:val="18"/>
              </w:rPr>
            </w:pPr>
            <w:r w:rsidRPr="00B9567F">
              <w:rPr>
                <w:rFonts w:eastAsia="Times New Roman"/>
                <w:b w:val="0"/>
                <w:sz w:val="18"/>
                <w:szCs w:val="18"/>
                <w:lang w:eastAsia="de-DE"/>
              </w:rPr>
              <w:t>MCST</w:t>
            </w:r>
          </w:p>
        </w:tc>
      </w:tr>
      <w:tr w:rsidR="00723881" w:rsidRPr="00B9567F" w14:paraId="1D3071BD"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567F4D31" w14:textId="406DAC2D"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Candi Sanchez</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6CC12EAF" w14:textId="4A731B28"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ES</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A28E044" w14:textId="3CE59B15" w:rsidR="00723881" w:rsidRPr="00B9567F" w:rsidRDefault="00723881" w:rsidP="00792D9A">
            <w:pPr>
              <w:pStyle w:val="Table"/>
              <w:spacing w:before="0" w:after="0"/>
              <w:jc w:val="both"/>
              <w:rPr>
                <w:rFonts w:asciiTheme="majorHAnsi" w:hAnsiTheme="majorHAnsi" w:cstheme="majorHAnsi"/>
                <w:b w:val="0"/>
                <w:sz w:val="18"/>
                <w:szCs w:val="18"/>
              </w:rPr>
            </w:pPr>
            <w:r w:rsidRPr="00B9567F">
              <w:rPr>
                <w:rFonts w:eastAsia="Times New Roman"/>
                <w:b w:val="0"/>
                <w:sz w:val="18"/>
                <w:szCs w:val="18"/>
                <w:lang w:eastAsia="de-DE"/>
              </w:rPr>
              <w:t>ISCIII</w:t>
            </w:r>
          </w:p>
        </w:tc>
      </w:tr>
      <w:tr w:rsidR="00723881" w:rsidRPr="00B9567F" w14:paraId="0AE9FA9B"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66881BC0" w14:textId="4F7B4E64"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 xml:space="preserve">Ching-Mei Tang </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E9D8884" w14:textId="487B4365" w:rsidR="00723881" w:rsidRPr="00B9567F" w:rsidRDefault="00723881" w:rsidP="00792D9A">
            <w:pPr>
              <w:pStyle w:val="Table"/>
              <w:spacing w:before="0" w:after="0"/>
              <w:jc w:val="both"/>
              <w:rPr>
                <w:rFonts w:asciiTheme="majorHAnsi" w:hAnsiTheme="majorHAnsi" w:cstheme="majorHAnsi"/>
                <w:sz w:val="18"/>
                <w:szCs w:val="18"/>
              </w:rPr>
            </w:pPr>
            <w:r w:rsidRPr="00B9567F">
              <w:rPr>
                <w:rFonts w:eastAsia="Times New Roman"/>
                <w:sz w:val="18"/>
                <w:szCs w:val="18"/>
                <w:lang w:eastAsia="de-DE"/>
              </w:rPr>
              <w:t>TW</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4C8AFBC8" w14:textId="3BD55734" w:rsidR="00723881" w:rsidRPr="00B9567F" w:rsidRDefault="00723881" w:rsidP="00792D9A">
            <w:pPr>
              <w:pStyle w:val="Table"/>
              <w:spacing w:before="0" w:after="0"/>
              <w:jc w:val="both"/>
              <w:rPr>
                <w:rFonts w:asciiTheme="majorHAnsi" w:hAnsiTheme="majorHAnsi" w:cstheme="majorHAnsi"/>
                <w:b w:val="0"/>
                <w:sz w:val="18"/>
                <w:szCs w:val="18"/>
              </w:rPr>
            </w:pPr>
            <w:r w:rsidRPr="00B9567F">
              <w:rPr>
                <w:rFonts w:eastAsia="Times New Roman"/>
                <w:b w:val="0"/>
                <w:sz w:val="18"/>
                <w:szCs w:val="18"/>
                <w:lang w:eastAsia="de-DE"/>
              </w:rPr>
              <w:t>NSTC</w:t>
            </w:r>
          </w:p>
        </w:tc>
      </w:tr>
      <w:tr w:rsidR="00723881" w:rsidRPr="00B9567F" w14:paraId="258C3A70"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4D3FC2B5" w14:textId="2611AB02"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Cristina Nieto</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221D6EA6" w14:textId="64F0CF4C"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ES</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E2AA86D" w14:textId="054D7733"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ISCIII</w:t>
            </w:r>
          </w:p>
        </w:tc>
      </w:tr>
      <w:tr w:rsidR="00723881" w:rsidRPr="00B9567F" w14:paraId="613D47E5"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0FAA9031" w14:textId="07E288D1"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Emma McGrath</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1D6A4F71" w14:textId="18A770A0"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IE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27658E7" w14:textId="6A987487"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SFI</w:t>
            </w:r>
          </w:p>
        </w:tc>
      </w:tr>
      <w:tr w:rsidR="00723881" w:rsidRPr="00B9567F" w14:paraId="7E7409C5"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06FBFBF4" w14:textId="75BB470A"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Emmanuel BROUILLET</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BFD785D" w14:textId="2CA14F55"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5FF4E85" w14:textId="436D3DBB"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CNRS</w:t>
            </w:r>
          </w:p>
        </w:tc>
      </w:tr>
      <w:tr w:rsidR="00723881" w:rsidRPr="00B9567F" w14:paraId="7FEB04EA"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44A7D961" w14:textId="50E5FE35"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Esther Chacón</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764B402B" w14:textId="225617D7"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ES</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3FE99AF8" w14:textId="5BDD4BC0"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AEI</w:t>
            </w:r>
          </w:p>
        </w:tc>
      </w:tr>
      <w:tr w:rsidR="00723881" w:rsidRPr="00B9567F" w14:paraId="3FB23545"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762889A1" w14:textId="53AFEAE0"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Jo Latimer</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C34D2D0" w14:textId="1ED28352"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GB</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18829A3" w14:textId="0D04A281"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MRC</w:t>
            </w:r>
          </w:p>
        </w:tc>
      </w:tr>
      <w:tr w:rsidR="00723881" w:rsidRPr="00B9567F" w14:paraId="588B6283"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32B276DA" w14:textId="05DAEDCF"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Katrine Boeriis</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3865A6C" w14:textId="3AE1C17E"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DK</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44790D0" w14:textId="01C8C775"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IFD</w:t>
            </w:r>
          </w:p>
        </w:tc>
      </w:tr>
      <w:tr w:rsidR="00723881" w:rsidRPr="00B9567F" w14:paraId="09C4B25E"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764F2B74" w14:textId="0E988E53"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Kristien Aarts</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5643089C" w14:textId="4C49A83D"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asciiTheme="majorHAnsi" w:eastAsia="Times New Roman" w:hAnsiTheme="majorHAnsi" w:cstheme="majorHAnsi"/>
                <w:sz w:val="18"/>
                <w:szCs w:val="18"/>
                <w:lang w:eastAsia="de-DE"/>
              </w:rPr>
              <w:t>BE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4AE3218" w14:textId="0D98D030"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EBC</w:t>
            </w:r>
          </w:p>
        </w:tc>
      </w:tr>
      <w:tr w:rsidR="00723881" w:rsidRPr="00B9567F" w14:paraId="7F0A78D1"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59FB65FC" w14:textId="619B4EAD"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 xml:space="preserve">Magali Dumont </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1C846A56" w14:textId="142622AC"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FR</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EF02D67" w14:textId="160CED37"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FA</w:t>
            </w:r>
          </w:p>
        </w:tc>
      </w:tr>
      <w:tr w:rsidR="00723881" w:rsidRPr="00826E71" w14:paraId="5560836A"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4FC9F72A" w14:textId="08F50A76"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proofErr w:type="spellStart"/>
            <w:r w:rsidRPr="00B9567F">
              <w:rPr>
                <w:rFonts w:eastAsia="Times New Roman"/>
                <w:sz w:val="18"/>
                <w:szCs w:val="18"/>
                <w:lang w:eastAsia="de-DE"/>
              </w:rPr>
              <w:t>Maiken</w:t>
            </w:r>
            <w:proofErr w:type="spellEnd"/>
            <w:r w:rsidRPr="00B9567F">
              <w:rPr>
                <w:rFonts w:eastAsia="Times New Roman"/>
                <w:sz w:val="18"/>
                <w:szCs w:val="18"/>
                <w:lang w:eastAsia="de-DE"/>
              </w:rPr>
              <w:t xml:space="preserve"> </w:t>
            </w:r>
            <w:proofErr w:type="spellStart"/>
            <w:r w:rsidRPr="00B9567F">
              <w:rPr>
                <w:rFonts w:eastAsia="Times New Roman"/>
                <w:sz w:val="18"/>
                <w:szCs w:val="18"/>
                <w:lang w:eastAsia="de-DE"/>
              </w:rPr>
              <w:t>Engelstad</w:t>
            </w:r>
            <w:proofErr w:type="spellEnd"/>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121BEF3C" w14:textId="3B9EFC2D"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NO</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4B596A1" w14:textId="594267D8"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Pr>
                <w:rFonts w:asciiTheme="majorHAnsi" w:eastAsia="Times New Roman" w:hAnsiTheme="majorHAnsi" w:cstheme="majorHAnsi"/>
                <w:b w:val="0"/>
                <w:sz w:val="18"/>
                <w:szCs w:val="18"/>
                <w:lang w:val="en-US" w:eastAsia="de-DE"/>
              </w:rPr>
              <w:t>Norwegian Ministry of Health and Care services</w:t>
            </w:r>
          </w:p>
        </w:tc>
      </w:tr>
      <w:tr w:rsidR="00723881" w:rsidRPr="00B9567F" w14:paraId="0DFFB9C3"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729E6D0B" w14:textId="5D3D23BC"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 xml:space="preserve">Marcin Chmielewski </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42CA42A5" w14:textId="0D90D7E4"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PL</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646B9353" w14:textId="08B6EB39" w:rsidR="00723881" w:rsidRPr="00B9567F" w:rsidRDefault="00723881" w:rsidP="00792D9A">
            <w:pPr>
              <w:pStyle w:val="Table"/>
              <w:spacing w:before="0" w:after="0"/>
              <w:jc w:val="both"/>
              <w:rPr>
                <w:rFonts w:asciiTheme="majorHAnsi" w:eastAsia="Times New Roman" w:hAnsiTheme="majorHAnsi" w:cstheme="majorHAnsi"/>
                <w:b w:val="0"/>
                <w:sz w:val="18"/>
                <w:szCs w:val="18"/>
                <w:lang w:val="es-CL" w:eastAsia="de-DE"/>
              </w:rPr>
            </w:pPr>
            <w:r w:rsidRPr="00B9567F">
              <w:rPr>
                <w:rFonts w:eastAsia="Times New Roman"/>
                <w:b w:val="0"/>
                <w:sz w:val="18"/>
                <w:szCs w:val="18"/>
                <w:lang w:eastAsia="de-DE"/>
              </w:rPr>
              <w:t>NCBR</w:t>
            </w:r>
          </w:p>
        </w:tc>
      </w:tr>
      <w:tr w:rsidR="00723881" w:rsidRPr="00B9567F" w14:paraId="648C6E3D"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268622D1" w14:textId="6C6A8F52"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Maria Azzopardi</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2F26F84" w14:textId="4C2EC974"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M</w:t>
            </w:r>
            <w:r w:rsidR="00A65D40">
              <w:rPr>
                <w:rFonts w:eastAsia="Times New Roman"/>
                <w:sz w:val="18"/>
                <w:szCs w:val="18"/>
                <w:lang w:eastAsia="de-DE"/>
              </w:rPr>
              <w:t>T</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29ACC849" w14:textId="2BC42414" w:rsidR="00723881" w:rsidRPr="00B9567F" w:rsidRDefault="00723881" w:rsidP="00792D9A">
            <w:pPr>
              <w:pStyle w:val="Table"/>
              <w:spacing w:before="0" w:after="0"/>
              <w:jc w:val="both"/>
              <w:rPr>
                <w:rFonts w:asciiTheme="majorHAnsi" w:eastAsia="Times New Roman" w:hAnsiTheme="majorHAnsi" w:cstheme="majorHAnsi"/>
                <w:b w:val="0"/>
                <w:sz w:val="18"/>
                <w:szCs w:val="18"/>
                <w:lang w:val="es-CL" w:eastAsia="de-DE"/>
              </w:rPr>
            </w:pPr>
            <w:r w:rsidRPr="00B9567F">
              <w:rPr>
                <w:rFonts w:eastAsia="Times New Roman"/>
                <w:b w:val="0"/>
                <w:sz w:val="18"/>
                <w:szCs w:val="18"/>
                <w:lang w:eastAsia="de-DE"/>
              </w:rPr>
              <w:t>MCST</w:t>
            </w:r>
          </w:p>
        </w:tc>
      </w:tr>
      <w:tr w:rsidR="00723881" w:rsidRPr="00B9567F" w14:paraId="5A7978A2"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7A6E0335" w14:textId="1EA8EFE1"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Mauricio Garcia-Franco</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697DFB6B" w14:textId="520751B2"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ES</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212318C1" w14:textId="7DD5F406" w:rsidR="00723881" w:rsidRPr="00B9567F" w:rsidRDefault="00723881" w:rsidP="00792D9A">
            <w:pPr>
              <w:pStyle w:val="Table"/>
              <w:spacing w:before="0" w:after="0"/>
              <w:jc w:val="both"/>
              <w:rPr>
                <w:rFonts w:asciiTheme="majorHAnsi" w:eastAsia="Times New Roman" w:hAnsiTheme="majorHAnsi" w:cstheme="majorHAnsi"/>
                <w:b w:val="0"/>
                <w:sz w:val="18"/>
                <w:szCs w:val="18"/>
                <w:lang w:eastAsia="de-DE"/>
              </w:rPr>
            </w:pPr>
            <w:r w:rsidRPr="00B9567F">
              <w:rPr>
                <w:rFonts w:eastAsia="Times New Roman"/>
                <w:b w:val="0"/>
                <w:sz w:val="18"/>
                <w:szCs w:val="18"/>
                <w:lang w:eastAsia="de-DE"/>
              </w:rPr>
              <w:t>ISCIII</w:t>
            </w:r>
          </w:p>
        </w:tc>
      </w:tr>
      <w:tr w:rsidR="00723881" w:rsidRPr="00B9567F" w14:paraId="21159F2B"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0115B480" w14:textId="13FF8CA2"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Maxime Beaudoin</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38BA3737" w14:textId="4DC2DF78"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CA</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AE512F8" w14:textId="4803D669" w:rsidR="00723881" w:rsidRPr="00B9567F" w:rsidRDefault="00723881" w:rsidP="00792D9A">
            <w:pPr>
              <w:pStyle w:val="Table"/>
              <w:spacing w:before="0" w:after="0"/>
              <w:jc w:val="both"/>
              <w:rPr>
                <w:rFonts w:asciiTheme="majorHAnsi" w:eastAsia="Times New Roman" w:hAnsiTheme="majorHAnsi" w:cstheme="majorHAnsi"/>
                <w:b w:val="0"/>
                <w:sz w:val="18"/>
                <w:szCs w:val="18"/>
                <w:lang w:eastAsia="de-DE"/>
              </w:rPr>
            </w:pPr>
            <w:r w:rsidRPr="00B9567F">
              <w:rPr>
                <w:rFonts w:eastAsia="Times New Roman"/>
                <w:b w:val="0"/>
                <w:sz w:val="18"/>
                <w:szCs w:val="18"/>
                <w:lang w:eastAsia="de-DE"/>
              </w:rPr>
              <w:t>FRQS</w:t>
            </w:r>
          </w:p>
        </w:tc>
      </w:tr>
      <w:tr w:rsidR="00723881" w:rsidRPr="00B9567F" w14:paraId="60E9D6B0"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5587FDC0" w14:textId="56454F7D"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 xml:space="preserve">Päivi Kolu </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5D1E9361" w14:textId="3C0743FB"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FI</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7908C7E7" w14:textId="4BEA0F97" w:rsidR="00723881" w:rsidRPr="00B9567F" w:rsidRDefault="00723881" w:rsidP="00792D9A">
            <w:pPr>
              <w:pStyle w:val="Table"/>
              <w:spacing w:before="0" w:after="0"/>
              <w:jc w:val="both"/>
              <w:rPr>
                <w:rFonts w:asciiTheme="majorHAnsi" w:eastAsia="Times New Roman" w:hAnsiTheme="majorHAnsi" w:cstheme="majorHAnsi"/>
                <w:b w:val="0"/>
                <w:sz w:val="18"/>
                <w:szCs w:val="18"/>
                <w:lang w:eastAsia="de-DE"/>
              </w:rPr>
            </w:pPr>
            <w:r>
              <w:rPr>
                <w:rFonts w:asciiTheme="majorHAnsi" w:eastAsia="Times New Roman" w:hAnsiTheme="majorHAnsi" w:cstheme="majorHAnsi"/>
                <w:b w:val="0"/>
                <w:sz w:val="18"/>
                <w:szCs w:val="18"/>
                <w:lang w:eastAsia="de-DE"/>
              </w:rPr>
              <w:t>AKA</w:t>
            </w:r>
          </w:p>
        </w:tc>
      </w:tr>
      <w:tr w:rsidR="00723881" w:rsidRPr="00B9567F" w14:paraId="6C6A6393" w14:textId="77777777" w:rsidTr="0072388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238A1717" w14:textId="71F5F35A"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Sabrina Voß</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3A49930" w14:textId="0385C94C"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5C957305" w14:textId="3E8816FE"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DLR-PT</w:t>
            </w:r>
          </w:p>
        </w:tc>
      </w:tr>
      <w:tr w:rsidR="00723881" w:rsidRPr="00B9567F" w14:paraId="09D80924" w14:textId="77777777" w:rsidTr="00723881">
        <w:trPr>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487AF9A9" w14:textId="05E6D276"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proofErr w:type="spellStart"/>
            <w:r w:rsidRPr="00B9567F">
              <w:rPr>
                <w:rFonts w:eastAsia="Times New Roman"/>
                <w:sz w:val="18"/>
                <w:szCs w:val="18"/>
                <w:lang w:eastAsia="de-DE"/>
              </w:rPr>
              <w:lastRenderedPageBreak/>
              <w:t>Staffan</w:t>
            </w:r>
            <w:proofErr w:type="spellEnd"/>
            <w:r w:rsidRPr="00B9567F">
              <w:rPr>
                <w:rFonts w:eastAsia="Times New Roman"/>
                <w:sz w:val="18"/>
                <w:szCs w:val="18"/>
                <w:lang w:eastAsia="de-DE"/>
              </w:rPr>
              <w:t xml:space="preserve"> Arvidsson</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30C89A98" w14:textId="0324B796"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SE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1ADF76AA" w14:textId="32A3AA3E"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FORTE</w:t>
            </w:r>
          </w:p>
        </w:tc>
      </w:tr>
      <w:tr w:rsidR="00723881" w:rsidRPr="00B9567F" w14:paraId="0223105B" w14:textId="77777777" w:rsidTr="00723881">
        <w:trPr>
          <w:cnfStyle w:val="010000000000" w:firstRow="0" w:lastRow="1"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83" w:type="pct"/>
            <w:tcBorders>
              <w:top w:val="single" w:sz="12" w:space="0" w:color="E18000" w:themeColor="accent1"/>
              <w:bottom w:val="single" w:sz="12" w:space="0" w:color="E18000" w:themeColor="accent1"/>
              <w:right w:val="nil"/>
            </w:tcBorders>
            <w:vAlign w:val="center"/>
          </w:tcPr>
          <w:p w14:paraId="3FE35217" w14:textId="4BC6E192" w:rsidR="00723881" w:rsidRPr="00B9567F" w:rsidRDefault="00723881" w:rsidP="00792D9A">
            <w:pPr>
              <w:pStyle w:val="Table"/>
              <w:spacing w:before="0" w:after="0"/>
              <w:jc w:val="both"/>
              <w:rPr>
                <w:rFonts w:asciiTheme="majorHAnsi" w:eastAsia="Times New Roman" w:hAnsiTheme="majorHAnsi" w:cstheme="majorHAnsi"/>
                <w:sz w:val="18"/>
                <w:szCs w:val="18"/>
                <w:lang w:eastAsia="de-DE"/>
              </w:rPr>
            </w:pPr>
            <w:r w:rsidRPr="00B9567F">
              <w:rPr>
                <w:rFonts w:eastAsia="Times New Roman"/>
                <w:sz w:val="18"/>
                <w:szCs w:val="18"/>
                <w:lang w:eastAsia="de-DE"/>
              </w:rPr>
              <w:t>Vera Mönter-Telgen</w:t>
            </w:r>
          </w:p>
        </w:tc>
        <w:tc>
          <w:tcPr>
            <w:cnfStyle w:val="000010000000" w:firstRow="0" w:lastRow="0" w:firstColumn="0" w:lastColumn="0" w:oddVBand="1" w:evenVBand="0" w:oddHBand="0" w:evenHBand="0" w:firstRowFirstColumn="0" w:firstRowLastColumn="0" w:lastRowFirstColumn="0" w:lastRowLastColumn="0"/>
            <w:tcW w:w="853" w:type="pct"/>
            <w:tcBorders>
              <w:top w:val="single" w:sz="12" w:space="0" w:color="E18000" w:themeColor="accent1"/>
              <w:left w:val="nil"/>
              <w:bottom w:val="single" w:sz="12" w:space="0" w:color="E18000" w:themeColor="accent1"/>
              <w:right w:val="nil"/>
            </w:tcBorders>
            <w:vAlign w:val="center"/>
          </w:tcPr>
          <w:p w14:paraId="0ED1160C" w14:textId="27C86EBD" w:rsidR="00723881" w:rsidRPr="00B9567F" w:rsidRDefault="00723881" w:rsidP="00792D9A">
            <w:pPr>
              <w:pStyle w:val="Table"/>
              <w:spacing w:before="0" w:after="0"/>
              <w:jc w:val="both"/>
              <w:rPr>
                <w:rFonts w:asciiTheme="majorHAnsi" w:eastAsia="Times New Roman" w:hAnsiTheme="majorHAnsi" w:cstheme="majorHAnsi"/>
                <w:b w:val="0"/>
                <w:sz w:val="18"/>
                <w:szCs w:val="18"/>
                <w:lang w:eastAsia="de-DE"/>
              </w:rPr>
            </w:pPr>
            <w:r w:rsidRPr="00B9567F">
              <w:rPr>
                <w:rFonts w:eastAsia="Times New Roman"/>
                <w:b w:val="0"/>
                <w:sz w:val="18"/>
                <w:szCs w:val="18"/>
                <w:lang w:eastAsia="de-DE"/>
              </w:rPr>
              <w:t>DE</w:t>
            </w:r>
          </w:p>
        </w:tc>
        <w:tc>
          <w:tcPr>
            <w:cnfStyle w:val="000100000000" w:firstRow="0" w:lastRow="0" w:firstColumn="0" w:lastColumn="1" w:oddVBand="0" w:evenVBand="0" w:oddHBand="0" w:evenHBand="0" w:firstRowFirstColumn="0" w:firstRowLastColumn="0" w:lastRowFirstColumn="0" w:lastRowLastColumn="0"/>
            <w:tcW w:w="2564" w:type="pct"/>
            <w:tcBorders>
              <w:top w:val="single" w:sz="12" w:space="0" w:color="E18000" w:themeColor="accent1"/>
              <w:left w:val="nil"/>
              <w:bottom w:val="single" w:sz="12" w:space="0" w:color="E18000" w:themeColor="accent1"/>
              <w:right w:val="nil"/>
            </w:tcBorders>
            <w:vAlign w:val="center"/>
          </w:tcPr>
          <w:p w14:paraId="06478E19" w14:textId="4F4D1430" w:rsidR="00723881" w:rsidRPr="00B9567F" w:rsidRDefault="00723881" w:rsidP="00792D9A">
            <w:pPr>
              <w:pStyle w:val="Table"/>
              <w:spacing w:before="0" w:after="0"/>
              <w:jc w:val="both"/>
              <w:rPr>
                <w:rFonts w:asciiTheme="majorHAnsi" w:eastAsia="Times New Roman" w:hAnsiTheme="majorHAnsi" w:cstheme="majorHAnsi"/>
                <w:b w:val="0"/>
                <w:sz w:val="18"/>
                <w:szCs w:val="18"/>
                <w:lang w:val="en-US" w:eastAsia="de-DE"/>
              </w:rPr>
            </w:pPr>
            <w:r w:rsidRPr="00B9567F">
              <w:rPr>
                <w:rFonts w:eastAsia="Times New Roman"/>
                <w:b w:val="0"/>
                <w:sz w:val="18"/>
                <w:szCs w:val="18"/>
                <w:lang w:eastAsia="de-DE"/>
              </w:rPr>
              <w:t>DLR-PT</w:t>
            </w:r>
          </w:p>
        </w:tc>
      </w:tr>
    </w:tbl>
    <w:p w14:paraId="583EFF9A" w14:textId="77777777" w:rsidR="00D7079A" w:rsidRDefault="00D7079A" w:rsidP="00792D9A">
      <w:pPr>
        <w:pStyle w:val="Formatvorlage4"/>
        <w:rPr>
          <w:noProof/>
          <w:lang w:eastAsia="de-DE"/>
        </w:rPr>
      </w:pPr>
    </w:p>
    <w:p w14:paraId="4A129E63" w14:textId="20E7C64D" w:rsidR="00D7079A" w:rsidRDefault="00D7079A" w:rsidP="00792D9A">
      <w:pPr>
        <w:pStyle w:val="Formatvorlage4"/>
        <w:rPr>
          <w:noProof/>
          <w:lang w:eastAsia="de-DE"/>
        </w:rPr>
      </w:pPr>
      <w:r>
        <w:rPr>
          <w:noProof/>
          <w:lang w:eastAsia="de-DE"/>
        </w:rPr>
        <w:t>Annex III: Presentation Slides</w:t>
      </w:r>
    </w:p>
    <w:p w14:paraId="7DB96E92" w14:textId="263E9BB1" w:rsidR="00E4239B" w:rsidRDefault="00CA2A6B" w:rsidP="00792D9A">
      <w:pPr>
        <w:pStyle w:val="Formatvorlage4"/>
        <w:rPr>
          <w:noProof/>
          <w:lang w:eastAsia="de-DE"/>
        </w:rPr>
      </w:pPr>
      <w:r>
        <w:rPr>
          <w:noProof/>
          <w:lang w:eastAsia="de-DE"/>
        </w:rPr>
        <w:object w:dxaOrig="1532" w:dyaOrig="991" w14:anchorId="4AE797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6pt;height:49.55pt" o:ole="">
            <v:imagedata r:id="rId22" o:title=""/>
          </v:shape>
          <o:OLEObject Type="Embed" ProgID="FoxitPhantomPDF.Document" ShapeID="_x0000_i1025" DrawAspect="Icon" ObjectID="_1778484146" r:id="rId23"/>
        </w:object>
      </w:r>
    </w:p>
    <w:p w14:paraId="6D16D564" w14:textId="77777777" w:rsidR="0062329D" w:rsidRDefault="0062329D" w:rsidP="00792D9A">
      <w:pPr>
        <w:pStyle w:val="Body"/>
      </w:pPr>
    </w:p>
    <w:sectPr w:rsidR="0062329D" w:rsidSect="00754E2B">
      <w:pgSz w:w="11906" w:h="16838"/>
      <w:pgMar w:top="2268" w:right="1588" w:bottom="2268" w:left="1588" w:header="102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FACC43" w14:textId="77777777" w:rsidR="003E635D" w:rsidRDefault="003E635D" w:rsidP="008E1EA6">
      <w:pPr>
        <w:spacing w:before="240" w:after="240" w:line="240" w:lineRule="auto"/>
      </w:pPr>
      <w:r>
        <w:separator/>
      </w:r>
    </w:p>
    <w:p w14:paraId="667AE2BB" w14:textId="77777777" w:rsidR="003E635D" w:rsidRDefault="003E635D"/>
  </w:endnote>
  <w:endnote w:type="continuationSeparator" w:id="0">
    <w:p w14:paraId="59C317F6" w14:textId="77777777" w:rsidR="003E635D" w:rsidRDefault="003E635D" w:rsidP="008E1EA6">
      <w:pPr>
        <w:spacing w:before="240" w:after="240" w:line="240" w:lineRule="auto"/>
      </w:pPr>
      <w:r>
        <w:continuationSeparator/>
      </w:r>
    </w:p>
    <w:p w14:paraId="2C7B0CD0" w14:textId="77777777" w:rsidR="003E635D" w:rsidRDefault="003E63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emibold">
    <w:panose1 w:val="020B07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8DA033" w14:textId="77777777" w:rsidR="00826E71" w:rsidRDefault="00826E7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4EC66" w14:textId="77777777" w:rsidR="003E635D" w:rsidRPr="00D12675" w:rsidRDefault="003E635D" w:rsidP="00D12675">
    <w:r>
      <w:rPr>
        <w:noProof/>
      </w:rPr>
      <w:drawing>
        <wp:anchor distT="0" distB="0" distL="114300" distR="114300" simplePos="0" relativeHeight="251740160" behindDoc="0" locked="0" layoutInCell="1" allowOverlap="1" wp14:anchorId="37713B33" wp14:editId="0DF8E26E">
          <wp:simplePos x="0" y="0"/>
          <wp:positionH relativeFrom="column">
            <wp:posOffset>3057525</wp:posOffset>
          </wp:positionH>
          <wp:positionV relativeFrom="page">
            <wp:posOffset>8795385</wp:posOffset>
          </wp:positionV>
          <wp:extent cx="2997200" cy="628650"/>
          <wp:effectExtent l="0" t="0" r="0" b="0"/>
          <wp:wrapTopAndBottom/>
          <wp:docPr id="20"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eppermed.eu/wp-content/uploads/2023/11/EN_Co-fundedbytheEU_RGB_POS-1024x228.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997200" cy="628650"/>
                  </a:xfrm>
                  <a:prstGeom prst="rect">
                    <a:avLst/>
                  </a:prstGeom>
                  <a:noFill/>
                  <a:ln>
                    <a:noFill/>
                  </a:ln>
                </pic:spPr>
              </pic:pic>
            </a:graphicData>
          </a:graphic>
          <wp14:sizeRelV relativeFrom="margin">
            <wp14:pctHeight>0</wp14:pctHeight>
          </wp14:sizeRelV>
        </wp:anchor>
      </w:drawing>
    </w:r>
    <w:r>
      <w:rPr>
        <w:noProof/>
        <w:lang w:val="en-GB"/>
      </w:rPr>
      <mc:AlternateContent>
        <mc:Choice Requires="wps">
          <w:drawing>
            <wp:anchor distT="0" distB="0" distL="114300" distR="114300" simplePos="0" relativeHeight="251742208" behindDoc="0" locked="0" layoutInCell="1" allowOverlap="1" wp14:anchorId="201353B4" wp14:editId="207EEDA5">
              <wp:simplePos x="0" y="0"/>
              <wp:positionH relativeFrom="margin">
                <wp:posOffset>3003863</wp:posOffset>
              </wp:positionH>
              <wp:positionV relativeFrom="page">
                <wp:posOffset>9525882</wp:posOffset>
              </wp:positionV>
              <wp:extent cx="3193576" cy="1022985"/>
              <wp:effectExtent l="0" t="0" r="0" b="5715"/>
              <wp:wrapNone/>
              <wp:docPr id="77850" name="Zone de texte 36"/>
              <wp:cNvGraphicFramePr/>
              <a:graphic xmlns:a="http://schemas.openxmlformats.org/drawingml/2006/main">
                <a:graphicData uri="http://schemas.microsoft.com/office/word/2010/wordprocessingShape">
                  <wps:wsp>
                    <wps:cNvSpPr txBox="1"/>
                    <wps:spPr>
                      <a:xfrm>
                        <a:off x="0" y="0"/>
                        <a:ext cx="3193576" cy="1022985"/>
                      </a:xfrm>
                      <a:prstGeom prst="rect">
                        <a:avLst/>
                      </a:prstGeom>
                      <a:noFill/>
                      <a:ln w="6350">
                        <a:noFill/>
                      </a:ln>
                    </wps:spPr>
                    <wps:txbx>
                      <w:txbxContent>
                        <w:p w14:paraId="40E873DB" w14:textId="77777777" w:rsidR="003E635D" w:rsidRPr="00F90AF1" w:rsidRDefault="003E635D" w:rsidP="00F90AF1">
                          <w:pPr>
                            <w:rPr>
                              <w:sz w:val="20"/>
                              <w:lang w:val="en-GB"/>
                            </w:rPr>
                          </w:pPr>
                          <w:r w:rsidRPr="00357317">
                            <w:rPr>
                              <w:sz w:val="20"/>
                              <w:lang w:val="en-GB"/>
                            </w:rPr>
                            <w:t>This project has received funding from the European Union’s Horizon Europe research and innovation programme under grant agreement No 101136302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1353B4" id="_x0000_t202" coordsize="21600,21600" o:spt="202" path="m,l,21600r21600,l21600,xe">
              <v:stroke joinstyle="miter"/>
              <v:path gradientshapeok="t" o:connecttype="rect"/>
            </v:shapetype>
            <v:shape id="Zone de texte 36" o:spid="_x0000_s1027" type="#_x0000_t202" style="position:absolute;margin-left:236.5pt;margin-top:750.05pt;width:251.45pt;height:80.55pt;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Kl4NgIAAFwEAAAOAAAAZHJzL2Uyb0RvYy54bWysVE2P2yAQvVfqf0DcG+f7w4qzSneVqlK0&#10;u1K2Wqk3giG2hBkKJHb66ztgJ5tue6p6IQMzfsN788jyrqkUOQnrStAZHfT6lAjNIS/1IaPfXjaf&#10;5pQ4z3TOFGiR0bNw9G718cOyNqkYQgEqF5YgiHZpbTJaeG/SJHG8EBVzPTBCY1KCrZjHrT0kuWU1&#10;olcqGfb706QGmxsLXDiHpw9tkq4ivpSC+ycpnfBEZRTv5uNq47oPa7JasvRgmSlK3l2D/cMtKlZq&#10;bHqFemCekaMt/4CqSm7BgfQ9DlUCUpZcRA7IZtB/x2ZXMCMiFxTHmatM7v/B8sfTsyVlntHZbD5B&#10;hTSrcEzfcVgkF8SLxgsymgadauNSLN8Z/MA3n6HBeV/OHR4G+o20VfhFYgTziHe+qoxQhOPhaLAY&#10;TWZTSjjmBv3hcDGfBJzk7XNjnf8ioCIhyKjFMUZ12WnrfFt6KQndNGxKpeIolSZ1RqcjpPJbBsGV&#10;xh6BRHvZEPlm33TM9pCfkZiF1iLO8E2JzbfM+Wdm0RPIBX3un3CRCrAJdBElBdiffzsP9TgqzFJS&#10;o8cy6n4cmRWUqK8ah7gYjMfBlHEznsyGuLG3mf1tRh+re0AbD/BFGR7DUO/VJZQWqld8DuvQFVNM&#10;c+ydUX8J733rfHxOXKzXsQhtaJjf6p3hATqIFqR9aV6ZNZ3+wQWPcHEjS9+Noa1t5V4fPcgyzigI&#10;3Kra6Y4WjlPunlt4I7f7WPX2p7D6BQAA//8DAFBLAwQUAAYACAAAACEAa8rNC+QAAAANAQAADwAA&#10;AGRycy9kb3ducmV2LnhtbEyPwU7DMBBE70j8g7VI3KidQNI2xKmqSBUSgkNLL9w2sZtExHaI3Tb0&#10;69me4Lgzo9k3+WoyPTvp0XfOSohmApi2tVOdbSTsPzYPC2A+oFXYO6sl/GgPq+L2JsdMubPd6tMu&#10;NIxKrM9QQhvCkHHu61Yb9DM3aEvewY0GA51jw9WIZyo3PY+FSLnBztKHFgddtrr+2h2NhNdy847b&#10;KjaLS1++vB3Ww/f+M5Hy/m5aPwMLegp/YbjiEzoUxFS5o1We9RKe5o+0JZCRCBEBo8hyniyBVSSl&#10;aRQDL3L+f0XxCwAA//8DAFBLAQItABQABgAIAAAAIQC2gziS/gAAAOEBAAATAAAAAAAAAAAAAAAA&#10;AAAAAABbQ29udGVudF9UeXBlc10ueG1sUEsBAi0AFAAGAAgAAAAhADj9If/WAAAAlAEAAAsAAAAA&#10;AAAAAAAAAAAALwEAAF9yZWxzLy5yZWxzUEsBAi0AFAAGAAgAAAAhALaMqXg2AgAAXAQAAA4AAAAA&#10;AAAAAAAAAAAALgIAAGRycy9lMm9Eb2MueG1sUEsBAi0AFAAGAAgAAAAhAGvKzQvkAAAADQEAAA8A&#10;AAAAAAAAAAAAAAAAkAQAAGRycy9kb3ducmV2LnhtbFBLBQYAAAAABAAEAPMAAAChBQAAAAA=&#10;" filled="f" stroked="f" strokeweight=".5pt">
              <v:textbox>
                <w:txbxContent>
                  <w:p w14:paraId="40E873DB" w14:textId="77777777" w:rsidR="003E635D" w:rsidRPr="00F90AF1" w:rsidRDefault="003E635D" w:rsidP="00F90AF1">
                    <w:pPr>
                      <w:rPr>
                        <w:sz w:val="20"/>
                        <w:lang w:val="en-GB"/>
                      </w:rPr>
                    </w:pPr>
                    <w:r w:rsidRPr="00357317">
                      <w:rPr>
                        <w:sz w:val="20"/>
                        <w:lang w:val="en-GB"/>
                      </w:rPr>
                      <w:t>This project has received funding from the European Union’s Horizon Europe research and innovation programme under grant agreement No 101136302</w:t>
                    </w:r>
                  </w:p>
                </w:txbxContent>
              </v:textbox>
              <w10:wrap anchorx="margin" anchory="page"/>
            </v:shape>
          </w:pict>
        </mc:Fallback>
      </mc:AlternateContent>
    </w:r>
    <w:r>
      <w:rPr>
        <w:noProof/>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9D0137" w14:textId="77777777" w:rsidR="00826E71" w:rsidRDefault="00826E71">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AD0869" w14:textId="77777777" w:rsidR="003E635D" w:rsidRDefault="003E635D" w:rsidP="00FC60CA">
    <w:pPr>
      <w:spacing w:before="60" w:after="60"/>
      <w:jc w:val="center"/>
    </w:pPr>
    <w:r>
      <w:rPr>
        <w:b/>
        <w:bCs/>
      </w:rPr>
      <w:fldChar w:fldCharType="begin"/>
    </w:r>
    <w:r>
      <w:rPr>
        <w:b/>
        <w:bCs/>
      </w:rPr>
      <w:instrText>PAGE</w:instrText>
    </w:r>
    <w:r>
      <w:rPr>
        <w:b/>
        <w:bCs/>
      </w:rPr>
      <w:fldChar w:fldCharType="separate"/>
    </w:r>
    <w:r>
      <w:rPr>
        <w:b/>
        <w:bCs/>
      </w:rPr>
      <w:t>5</w:t>
    </w:r>
    <w:r>
      <w:rPr>
        <w:b/>
        <w:bCs/>
      </w:rPr>
      <w:fldChar w:fldCharType="end"/>
    </w:r>
    <w:r>
      <w:t xml:space="preserve"> | </w:t>
    </w:r>
    <w:r>
      <w:rPr>
        <w:b/>
        <w:bCs/>
      </w:rPr>
      <w:fldChar w:fldCharType="begin"/>
    </w:r>
    <w:r>
      <w:rPr>
        <w:b/>
        <w:bCs/>
      </w:rPr>
      <w:instrText>NUMPAGES</w:instrText>
    </w:r>
    <w:r>
      <w:rPr>
        <w:b/>
        <w:bCs/>
      </w:rPr>
      <w:fldChar w:fldCharType="separate"/>
    </w:r>
    <w:r>
      <w:rPr>
        <w:b/>
        <w:bCs/>
      </w:rPr>
      <w:t>10</w:t>
    </w:r>
    <w:r>
      <w:rPr>
        <w:b/>
        <w:bCs/>
      </w:rPr>
      <w:fldChar w:fldCharType="end"/>
    </w:r>
  </w:p>
  <w:p w14:paraId="2A2855E6" w14:textId="77777777" w:rsidR="003E635D" w:rsidRDefault="003E635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182DFE" w14:textId="77777777" w:rsidR="003E635D" w:rsidRDefault="003E635D" w:rsidP="00212993">
      <w:pPr>
        <w:pStyle w:val="Funotentext"/>
        <w:spacing w:beforeLines="100" w:before="240" w:afterLines="25" w:after="60"/>
      </w:pPr>
      <w:r>
        <w:t>___</w:t>
      </w:r>
    </w:p>
    <w:p w14:paraId="08A93208" w14:textId="77777777" w:rsidR="003E635D" w:rsidRDefault="003E635D"/>
  </w:footnote>
  <w:footnote w:type="continuationSeparator" w:id="0">
    <w:p w14:paraId="06335893" w14:textId="77777777" w:rsidR="003E635D" w:rsidRDefault="003E635D" w:rsidP="008E1EA6">
      <w:pPr>
        <w:spacing w:before="240" w:after="240" w:line="240" w:lineRule="auto"/>
      </w:pPr>
      <w:r>
        <w:continuationSeparator/>
      </w:r>
    </w:p>
    <w:p w14:paraId="7AD9C4EF" w14:textId="77777777" w:rsidR="003E635D" w:rsidRDefault="003E63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D0EAD" w14:textId="0A9518DF" w:rsidR="00826E71" w:rsidRDefault="002041F9">
    <w:pPr>
      <w:pStyle w:val="Kopfzeile"/>
    </w:pPr>
    <w:r>
      <w:rPr>
        <w:noProof/>
      </w:rPr>
      <w:pict w14:anchorId="616F6C2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292407" o:spid="_x0000_s36873" type="#_x0000_t136" style="position:absolute;margin-left:0;margin-top:0;width:606.15pt;height:121.2pt;rotation:315;z-index:-251567104;mso-position-horizontal:center;mso-position-horizontal-relative:margin;mso-position-vertical:center;mso-position-vertical-relative:margin" o:allowincell="f" fillcolor="silver" stroked="f">
          <v:fill opacity=".5"/>
          <v:textpath style="font-family:&quot;Segoe UI&quot;;font-size:1pt" string="CONFIDENTIAL"/>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A4315C" w14:textId="07566BFA" w:rsidR="003E635D" w:rsidRPr="004C57A4" w:rsidRDefault="002041F9" w:rsidP="00C727C6">
    <w:pPr>
      <w:tabs>
        <w:tab w:val="left" w:pos="6157"/>
        <w:tab w:val="right" w:pos="8730"/>
      </w:tabs>
    </w:pPr>
    <w:r>
      <w:rPr>
        <w:noProof/>
      </w:rPr>
      <w:pict w14:anchorId="37A671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292408" o:spid="_x0000_s36874" type="#_x0000_t136" style="position:absolute;margin-left:0;margin-top:0;width:606.15pt;height:121.2pt;rotation:315;z-index:-251565056;mso-position-horizontal:center;mso-position-horizontal-relative:margin;mso-position-vertical:center;mso-position-vertical-relative:margin" o:allowincell="f" fillcolor="silver" stroked="f">
          <v:fill opacity=".5"/>
          <v:textpath style="font-family:&quot;Segoe UI&quot;;font-size:1pt" string="CONFIDENTIAL"/>
          <w10:wrap anchorx="margin" anchory="margin"/>
        </v:shape>
      </w:pict>
    </w:r>
    <w:r w:rsidR="003E635D">
      <w:rPr>
        <w:noProof/>
      </w:rPr>
      <w:drawing>
        <wp:anchor distT="0" distB="0" distL="114300" distR="114300" simplePos="0" relativeHeight="251745280" behindDoc="1" locked="0" layoutInCell="1" allowOverlap="1" wp14:anchorId="6071852F" wp14:editId="7E0F36A9">
          <wp:simplePos x="0" y="0"/>
          <wp:positionH relativeFrom="column">
            <wp:posOffset>-1005205</wp:posOffset>
          </wp:positionH>
          <wp:positionV relativeFrom="page">
            <wp:posOffset>0</wp:posOffset>
          </wp:positionV>
          <wp:extent cx="7547610" cy="142875"/>
          <wp:effectExtent l="0" t="0" r="0" b="9525"/>
          <wp:wrapNone/>
          <wp:docPr id="18"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Rechteck 39.png"/>
                  <pic:cNvPicPr/>
                </pic:nvPicPr>
                <pic:blipFill>
                  <a:blip r:embed="rId1">
                    <a:extLst>
                      <a:ext uri="{28A0092B-C50C-407E-A947-70E740481C1C}">
                        <a14:useLocalDpi xmlns:a14="http://schemas.microsoft.com/office/drawing/2010/main" val="0"/>
                      </a:ext>
                    </a:extLst>
                  </a:blip>
                  <a:stretch>
                    <a:fillRect/>
                  </a:stretch>
                </pic:blipFill>
                <pic:spPr>
                  <a:xfrm>
                    <a:off x="0" y="0"/>
                    <a:ext cx="7547610" cy="142875"/>
                  </a:xfrm>
                  <a:prstGeom prst="rect">
                    <a:avLst/>
                  </a:prstGeom>
                </pic:spPr>
              </pic:pic>
            </a:graphicData>
          </a:graphic>
          <wp14:sizeRelH relativeFrom="margin">
            <wp14:pctWidth>0</wp14:pctWidth>
          </wp14:sizeRelH>
          <wp14:sizeRelV relativeFrom="margin">
            <wp14:pctHeight>0</wp14:pctHeight>
          </wp14:sizeRelV>
        </wp:anchor>
      </w:drawing>
    </w:r>
    <w:r w:rsidR="003E635D" w:rsidRPr="004C57A4">
      <w:rPr>
        <w:noProof/>
      </w:rPr>
      <w:drawing>
        <wp:anchor distT="0" distB="0" distL="114300" distR="114300" simplePos="0" relativeHeight="251728896" behindDoc="0" locked="0" layoutInCell="1" allowOverlap="1" wp14:anchorId="28B0E263" wp14:editId="24E9C682">
          <wp:simplePos x="0" y="0"/>
          <wp:positionH relativeFrom="page">
            <wp:posOffset>3250565</wp:posOffset>
          </wp:positionH>
          <wp:positionV relativeFrom="page">
            <wp:posOffset>409575</wp:posOffset>
          </wp:positionV>
          <wp:extent cx="3948430" cy="1582420"/>
          <wp:effectExtent l="0" t="0" r="0" b="0"/>
          <wp:wrapNone/>
          <wp:docPr id="1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3948430" cy="158242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A286BA" w14:textId="5685069D" w:rsidR="00826E71" w:rsidRDefault="002041F9">
    <w:pPr>
      <w:pStyle w:val="Kopfzeile"/>
    </w:pPr>
    <w:r>
      <w:rPr>
        <w:noProof/>
      </w:rPr>
      <w:pict w14:anchorId="657F0F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292406" o:spid="_x0000_s36872" type="#_x0000_t136" style="position:absolute;margin-left:0;margin-top:0;width:606.15pt;height:121.2pt;rotation:315;z-index:-251569152;mso-position-horizontal:center;mso-position-horizontal-relative:margin;mso-position-vertical:center;mso-position-vertical-relative:margin" o:allowincell="f" fillcolor="silver" stroked="f">
          <v:fill opacity=".5"/>
          <v:textpath style="font-family:&quot;Segoe UI&quot;;font-size:1pt" string="CONFIDENTIAL"/>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4550E9" w14:textId="5A21C16C" w:rsidR="00826E71" w:rsidRDefault="002041F9">
    <w:pPr>
      <w:pStyle w:val="Kopfzeile"/>
    </w:pPr>
    <w:r>
      <w:rPr>
        <w:noProof/>
      </w:rPr>
      <w:pict w14:anchorId="01B6BA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292410" o:spid="_x0000_s36876" type="#_x0000_t136" style="position:absolute;margin-left:0;margin-top:0;width:606.15pt;height:121.2pt;rotation:315;z-index:-251560960;mso-position-horizontal:center;mso-position-horizontal-relative:margin;mso-position-vertical:center;mso-position-vertical-relative:margin" o:allowincell="f" fillcolor="silver" stroked="f">
          <v:fill opacity=".5"/>
          <v:textpath style="font-family:&quot;Segoe UI&quot;;font-size:1pt" string="CONFIDENTIAL"/>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58B440" w14:textId="23373764" w:rsidR="003E635D" w:rsidRPr="001C0AE5" w:rsidRDefault="002041F9" w:rsidP="001C0AE5">
    <w:pPr>
      <w:pStyle w:val="Funotentext"/>
      <w:spacing w:before="60"/>
    </w:pPr>
    <w:r>
      <w:rPr>
        <w:noProof/>
      </w:rPr>
      <w:pict w14:anchorId="5A30F5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292411" o:spid="_x0000_s36877" type="#_x0000_t136" style="position:absolute;left:0;text-align:left;margin-left:0;margin-top:0;width:606.15pt;height:121.2pt;rotation:315;z-index:-251558912;mso-position-horizontal:center;mso-position-horizontal-relative:margin;mso-position-vertical:center;mso-position-vertical-relative:margin" o:allowincell="f" fillcolor="silver" stroked="f">
          <v:fill opacity=".5"/>
          <v:textpath style="font-family:&quot;Segoe UI&quot;;font-size:1pt" string="CONFIDENTIAL"/>
          <w10:wrap anchorx="margin" anchory="margin"/>
        </v:shape>
      </w:pict>
    </w:r>
    <w:r w:rsidR="003E635D" w:rsidRPr="004C57A4">
      <w:rPr>
        <w:noProof/>
      </w:rPr>
      <w:drawing>
        <wp:anchor distT="0" distB="0" distL="114300" distR="114300" simplePos="0" relativeHeight="251744256" behindDoc="0" locked="0" layoutInCell="1" allowOverlap="1" wp14:anchorId="5B877564" wp14:editId="76AF74B0">
          <wp:simplePos x="0" y="0"/>
          <wp:positionH relativeFrom="page">
            <wp:posOffset>4914900</wp:posOffset>
          </wp:positionH>
          <wp:positionV relativeFrom="page">
            <wp:posOffset>203200</wp:posOffset>
          </wp:positionV>
          <wp:extent cx="2475822" cy="992373"/>
          <wp:effectExtent l="0" t="0" r="0" b="0"/>
          <wp:wrapNone/>
          <wp:docPr id="1" name="Grafik 76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475822" cy="99237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E635D">
      <w:t>CSA BrainHealth – Minutes</w:t>
    </w:r>
    <w:r w:rsidR="003E635D" w:rsidRPr="001C0AE5">
      <w:t xml:space="preserve">: </w:t>
    </w:r>
    <w:r w:rsidR="003E635D">
      <w:rPr>
        <w:b/>
      </w:rPr>
      <w:t>General Assembly Meeting May 2024</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5E31B0" w14:textId="6C996CBC" w:rsidR="00826E71" w:rsidRDefault="002041F9">
    <w:pPr>
      <w:pStyle w:val="Kopfzeile"/>
    </w:pPr>
    <w:r>
      <w:rPr>
        <w:noProof/>
      </w:rPr>
      <w:pict w14:anchorId="48BF43D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292409" o:spid="_x0000_s36875" type="#_x0000_t136" style="position:absolute;margin-left:0;margin-top:0;width:606.15pt;height:121.2pt;rotation:315;z-index:-251563008;mso-position-horizontal:center;mso-position-horizontal-relative:margin;mso-position-vertical:center;mso-position-vertical-relative:margin" o:allowincell="f" fillcolor="silver" stroked="f">
          <v:fill opacity=".5"/>
          <v:textpath style="font-family:&quot;Segoe UI&quot;;font-size:1pt" string="CONFIDENTIAL"/>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DCEF7F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8AC736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846A0D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73A8C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C7A727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696ED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5B0A01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FC8007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D16EBB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E0A592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922A32"/>
    <w:multiLevelType w:val="multilevel"/>
    <w:tmpl w:val="0407001D"/>
    <w:numStyleLink w:val="Verzeichnis"/>
  </w:abstractNum>
  <w:abstractNum w:abstractNumId="11" w15:restartNumberingAfterBreak="0">
    <w:nsid w:val="0B5A2148"/>
    <w:multiLevelType w:val="multilevel"/>
    <w:tmpl w:val="0407001D"/>
    <w:styleLink w:val="Verzeichnis"/>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D9549B7"/>
    <w:multiLevelType w:val="multilevel"/>
    <w:tmpl w:val="1EFAB5F8"/>
    <w:lvl w:ilvl="0">
      <w:start w:val="1"/>
      <w:numFmt w:val="decimal"/>
      <w:pStyle w:val="berschrift1"/>
      <w:lvlText w:val="%1"/>
      <w:lvlJc w:val="left"/>
      <w:pPr>
        <w:ind w:left="567" w:hanging="567"/>
      </w:pPr>
      <w:rPr>
        <w:rFonts w:hint="default"/>
      </w:rPr>
    </w:lvl>
    <w:lvl w:ilvl="1">
      <w:start w:val="1"/>
      <w:numFmt w:val="decimal"/>
      <w:lvlText w:val="%1.%2"/>
      <w:lvlJc w:val="left"/>
      <w:pPr>
        <w:tabs>
          <w:tab w:val="num" w:pos="113"/>
        </w:tabs>
        <w:ind w:left="0" w:firstLine="0"/>
      </w:pPr>
      <w:rPr>
        <w:rFonts w:hint="default"/>
      </w:rPr>
    </w:lvl>
    <w:lvl w:ilvl="2">
      <w:start w:val="1"/>
      <w:numFmt w:val="decimal"/>
      <w:pStyle w:val="berschrift3"/>
      <w:lvlText w:val="%1.%2.%3"/>
      <w:lvlJc w:val="left"/>
      <w:pPr>
        <w:ind w:left="0" w:firstLine="0"/>
      </w:pPr>
      <w:rPr>
        <w:rFonts w:hint="default"/>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berschrift4"/>
      <w:lvlText w:val="%1.%2.%3.%4"/>
      <w:lvlJc w:val="left"/>
      <w:pPr>
        <w:ind w:left="0" w:firstLine="0"/>
      </w:pPr>
      <w:rPr>
        <w:rFonts w:hint="default"/>
      </w:rPr>
    </w:lvl>
    <w:lvl w:ilvl="4">
      <w:start w:val="1"/>
      <w:numFmt w:val="decimal"/>
      <w:pStyle w:val="berschrift5"/>
      <w:lvlText w:val="%1.%2.%3.%4.%5"/>
      <w:lvlJc w:val="left"/>
      <w:pPr>
        <w:ind w:left="0" w:firstLine="0"/>
      </w:pPr>
      <w:rPr>
        <w:rFonts w:hint="default"/>
      </w:rPr>
    </w:lvl>
    <w:lvl w:ilvl="5">
      <w:start w:val="1"/>
      <w:numFmt w:val="decimal"/>
      <w:pStyle w:val="berschrift6"/>
      <w:lvlText w:val="%1.%2.%3.%4.%5.%6"/>
      <w:lvlJc w:val="left"/>
      <w:pPr>
        <w:ind w:left="0" w:firstLine="0"/>
      </w:pPr>
      <w:rPr>
        <w:rFonts w:hint="default"/>
      </w:rPr>
    </w:lvl>
    <w:lvl w:ilvl="6">
      <w:start w:val="1"/>
      <w:numFmt w:val="decimal"/>
      <w:pStyle w:val="berschrift7"/>
      <w:lvlText w:val="%1.%2.%3.%4.%5.%6.%7"/>
      <w:lvlJc w:val="left"/>
      <w:pPr>
        <w:ind w:left="0" w:firstLine="0"/>
      </w:pPr>
      <w:rPr>
        <w:rFonts w:hint="default"/>
      </w:rPr>
    </w:lvl>
    <w:lvl w:ilvl="7">
      <w:start w:val="1"/>
      <w:numFmt w:val="decimal"/>
      <w:pStyle w:val="berschrift8"/>
      <w:lvlText w:val="%1.%2.%3.%4.%5.%6.%7.%8"/>
      <w:lvlJc w:val="left"/>
      <w:pPr>
        <w:ind w:left="0" w:firstLine="0"/>
      </w:pPr>
      <w:rPr>
        <w:rFonts w:hint="default"/>
      </w:rPr>
    </w:lvl>
    <w:lvl w:ilvl="8">
      <w:start w:val="1"/>
      <w:numFmt w:val="decimal"/>
      <w:pStyle w:val="berschrift9"/>
      <w:lvlText w:val="%1.%2.%3.%4.%5.%6.%7.%8.%9"/>
      <w:lvlJc w:val="left"/>
      <w:pPr>
        <w:ind w:left="0" w:firstLine="0"/>
      </w:pPr>
      <w:rPr>
        <w:rFonts w:hint="default"/>
      </w:rPr>
    </w:lvl>
  </w:abstractNum>
  <w:abstractNum w:abstractNumId="13" w15:restartNumberingAfterBreak="0">
    <w:nsid w:val="0F542E6B"/>
    <w:multiLevelType w:val="hybridMultilevel"/>
    <w:tmpl w:val="C33E9306"/>
    <w:lvl w:ilvl="0" w:tplc="66985142">
      <w:start w:val="7"/>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AF60A77"/>
    <w:multiLevelType w:val="multilevel"/>
    <w:tmpl w:val="B170A176"/>
    <w:lvl w:ilvl="0">
      <w:start w:val="1"/>
      <w:numFmt w:val="decimal"/>
      <w:suff w:val="space"/>
      <w:lvlText w:val="%1."/>
      <w:lvlJc w:val="left"/>
      <w:pPr>
        <w:ind w:left="454" w:hanging="454"/>
      </w:pPr>
      <w:rPr>
        <w:rFonts w:hint="default"/>
      </w:rPr>
    </w:lvl>
    <w:lvl w:ilvl="1">
      <w:start w:val="1"/>
      <w:numFmt w:val="decimal"/>
      <w:suff w:val="space"/>
      <w:lvlText w:val="%1.%2."/>
      <w:lvlJc w:val="left"/>
      <w:pPr>
        <w:ind w:left="1134" w:hanging="624"/>
      </w:pPr>
      <w:rPr>
        <w:rFonts w:hint="default"/>
      </w:rPr>
    </w:lvl>
    <w:lvl w:ilvl="2">
      <w:start w:val="1"/>
      <w:numFmt w:val="decimal"/>
      <w:suff w:val="space"/>
      <w:lvlText w:val="%1.%2.%3."/>
      <w:lvlJc w:val="left"/>
      <w:pPr>
        <w:ind w:left="1168" w:hanging="454"/>
      </w:pPr>
      <w:rPr>
        <w:rFonts w:hint="default"/>
      </w:rPr>
    </w:lvl>
    <w:lvl w:ilvl="3">
      <w:start w:val="1"/>
      <w:numFmt w:val="decimal"/>
      <w:pStyle w:val="ListStyle"/>
      <w:suff w:val="space"/>
      <w:lvlText w:val="%1.%2.%3.%4."/>
      <w:lvlJc w:val="left"/>
      <w:pPr>
        <w:ind w:left="1871" w:hanging="800"/>
      </w:pPr>
      <w:rPr>
        <w:rFonts w:hint="default"/>
      </w:rPr>
    </w:lvl>
    <w:lvl w:ilvl="4">
      <w:start w:val="1"/>
      <w:numFmt w:val="decimal"/>
      <w:suff w:val="space"/>
      <w:lvlText w:val="%1.%2.%3.%4.%5."/>
      <w:lvlJc w:val="left"/>
      <w:pPr>
        <w:ind w:left="2438" w:hanging="1010"/>
      </w:pPr>
      <w:rPr>
        <w:rFonts w:hint="default"/>
      </w:rPr>
    </w:lvl>
    <w:lvl w:ilvl="5">
      <w:start w:val="1"/>
      <w:numFmt w:val="decimal"/>
      <w:suff w:val="space"/>
      <w:lvlText w:val="%1.%2.%3.%4.%5.%6."/>
      <w:lvlJc w:val="left"/>
      <w:pPr>
        <w:ind w:left="2239" w:hanging="454"/>
      </w:pPr>
      <w:rPr>
        <w:rFonts w:hint="default"/>
      </w:rPr>
    </w:lvl>
    <w:lvl w:ilvl="6">
      <w:start w:val="1"/>
      <w:numFmt w:val="decimal"/>
      <w:suff w:val="space"/>
      <w:lvlText w:val="%1.%2.%3.%4.%5.%6.%7."/>
      <w:lvlJc w:val="left"/>
      <w:pPr>
        <w:ind w:left="2596" w:hanging="454"/>
      </w:pPr>
      <w:rPr>
        <w:rFonts w:hint="default"/>
      </w:rPr>
    </w:lvl>
    <w:lvl w:ilvl="7">
      <w:start w:val="1"/>
      <w:numFmt w:val="decimal"/>
      <w:suff w:val="space"/>
      <w:lvlText w:val="%1.%2.%3.%4.%5.%6.%7.%8."/>
      <w:lvlJc w:val="left"/>
      <w:pPr>
        <w:ind w:left="2953" w:hanging="454"/>
      </w:pPr>
      <w:rPr>
        <w:rFonts w:hint="default"/>
      </w:rPr>
    </w:lvl>
    <w:lvl w:ilvl="8">
      <w:start w:val="1"/>
      <w:numFmt w:val="decimal"/>
      <w:suff w:val="space"/>
      <w:lvlText w:val="%1.%2.%3.%4.%5.%6.%7.%8.%9."/>
      <w:lvlJc w:val="left"/>
      <w:pPr>
        <w:ind w:left="3310" w:hanging="454"/>
      </w:pPr>
      <w:rPr>
        <w:rFonts w:hint="default"/>
      </w:rPr>
    </w:lvl>
  </w:abstractNum>
  <w:abstractNum w:abstractNumId="15" w15:restartNumberingAfterBreak="0">
    <w:nsid w:val="1C7149E8"/>
    <w:multiLevelType w:val="multilevel"/>
    <w:tmpl w:val="02E2CF78"/>
    <w:lvl w:ilvl="0">
      <w:start w:val="1"/>
      <w:numFmt w:val="bullet"/>
      <w:pStyle w:val="Bullet"/>
      <w:lvlText w:val="•"/>
      <w:lvlJc w:val="left"/>
      <w:pPr>
        <w:ind w:left="284" w:hanging="284"/>
      </w:pPr>
      <w:rPr>
        <w:rFonts w:asciiTheme="minorHAnsi" w:hAnsiTheme="minorHAnsi" w:hint="default"/>
      </w:rPr>
    </w:lvl>
    <w:lvl w:ilvl="1">
      <w:start w:val="1"/>
      <w:numFmt w:val="bullet"/>
      <w:lvlText w:val="−"/>
      <w:lvlJc w:val="left"/>
      <w:pPr>
        <w:ind w:left="568" w:hanging="284"/>
      </w:pPr>
      <w:rPr>
        <w:rFonts w:asciiTheme="minorHAnsi" w:hAnsiTheme="minorHAnsi" w:hint="default"/>
      </w:rPr>
    </w:lvl>
    <w:lvl w:ilvl="2">
      <w:start w:val="1"/>
      <w:numFmt w:val="bullet"/>
      <w:lvlText w:val="•"/>
      <w:lvlJc w:val="left"/>
      <w:pPr>
        <w:ind w:left="852" w:hanging="284"/>
      </w:pPr>
      <w:rPr>
        <w:rFonts w:asciiTheme="minorHAnsi" w:hAnsiTheme="minorHAnsi" w:hint="default"/>
      </w:rPr>
    </w:lvl>
    <w:lvl w:ilvl="3">
      <w:start w:val="1"/>
      <w:numFmt w:val="bullet"/>
      <w:lvlText w:val="−"/>
      <w:lvlJc w:val="left"/>
      <w:pPr>
        <w:ind w:left="1136" w:hanging="284"/>
      </w:pPr>
      <w:rPr>
        <w:rFonts w:asciiTheme="minorHAnsi" w:hAnsiTheme="minorHAnsi" w:hint="default"/>
      </w:rPr>
    </w:lvl>
    <w:lvl w:ilvl="4">
      <w:start w:val="1"/>
      <w:numFmt w:val="bullet"/>
      <w:lvlText w:val="•"/>
      <w:lvlJc w:val="left"/>
      <w:pPr>
        <w:ind w:left="1420" w:hanging="284"/>
      </w:pPr>
      <w:rPr>
        <w:rFonts w:asciiTheme="minorHAnsi" w:hAnsiTheme="minorHAnsi" w:cs="Times New Roman" w:hint="default"/>
      </w:rPr>
    </w:lvl>
    <w:lvl w:ilvl="5">
      <w:start w:val="1"/>
      <w:numFmt w:val="bullet"/>
      <w:lvlText w:val="−"/>
      <w:lvlJc w:val="left"/>
      <w:pPr>
        <w:ind w:left="1704" w:hanging="284"/>
      </w:pPr>
      <w:rPr>
        <w:rFonts w:asciiTheme="minorHAnsi" w:hAnsiTheme="minorHAnsi" w:cs="Times New Roman" w:hint="default"/>
      </w:rPr>
    </w:lvl>
    <w:lvl w:ilvl="6">
      <w:start w:val="1"/>
      <w:numFmt w:val="bullet"/>
      <w:lvlText w:val="•"/>
      <w:lvlJc w:val="left"/>
      <w:pPr>
        <w:ind w:left="1988" w:hanging="284"/>
      </w:pPr>
      <w:rPr>
        <w:rFonts w:asciiTheme="minorHAnsi" w:hAnsiTheme="minorHAnsi" w:cs="Times New Roman" w:hint="default"/>
      </w:rPr>
    </w:lvl>
    <w:lvl w:ilvl="7">
      <w:start w:val="1"/>
      <w:numFmt w:val="bullet"/>
      <w:lvlText w:val="−"/>
      <w:lvlJc w:val="left"/>
      <w:pPr>
        <w:ind w:left="2272" w:hanging="284"/>
      </w:pPr>
      <w:rPr>
        <w:rFonts w:asciiTheme="minorHAnsi" w:hAnsiTheme="minorHAnsi" w:cs="Times New Roman" w:hint="default"/>
      </w:rPr>
    </w:lvl>
    <w:lvl w:ilvl="8">
      <w:start w:val="1"/>
      <w:numFmt w:val="bullet"/>
      <w:lvlText w:val="•"/>
      <w:lvlJc w:val="left"/>
      <w:pPr>
        <w:ind w:left="2556" w:hanging="284"/>
      </w:pPr>
      <w:rPr>
        <w:rFonts w:asciiTheme="minorHAnsi" w:hAnsiTheme="minorHAnsi" w:cs="Times New Roman" w:hint="default"/>
      </w:rPr>
    </w:lvl>
  </w:abstractNum>
  <w:abstractNum w:abstractNumId="16" w15:restartNumberingAfterBreak="0">
    <w:nsid w:val="3EED3C43"/>
    <w:multiLevelType w:val="hybridMultilevel"/>
    <w:tmpl w:val="08DAE94A"/>
    <w:lvl w:ilvl="0" w:tplc="0407000B">
      <w:start w:val="1"/>
      <w:numFmt w:val="bullet"/>
      <w:lvlText w:val=""/>
      <w:lvlJc w:val="left"/>
      <w:pPr>
        <w:ind w:left="1776" w:hanging="360"/>
      </w:pPr>
      <w:rPr>
        <w:rFonts w:ascii="Wingdings" w:hAnsi="Wingdings"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17" w15:restartNumberingAfterBreak="0">
    <w:nsid w:val="417D1A64"/>
    <w:multiLevelType w:val="hybridMultilevel"/>
    <w:tmpl w:val="5E1006EC"/>
    <w:lvl w:ilvl="0" w:tplc="BD62E076">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8" w15:restartNumberingAfterBreak="0">
    <w:nsid w:val="428B13BB"/>
    <w:multiLevelType w:val="hybridMultilevel"/>
    <w:tmpl w:val="2F82DEC6"/>
    <w:lvl w:ilvl="0" w:tplc="BD62E07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B537630"/>
    <w:multiLevelType w:val="hybridMultilevel"/>
    <w:tmpl w:val="2AA2D2C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DD5280E"/>
    <w:multiLevelType w:val="hybridMultilevel"/>
    <w:tmpl w:val="B0BE08AA"/>
    <w:lvl w:ilvl="0" w:tplc="967EE41C">
      <w:start w:val="2"/>
      <w:numFmt w:val="bullet"/>
      <w:lvlText w:val="-"/>
      <w:lvlJc w:val="left"/>
      <w:pPr>
        <w:ind w:left="1440" w:hanging="360"/>
      </w:pPr>
      <w:rPr>
        <w:rFonts w:ascii="Segoe UI" w:eastAsiaTheme="minorHAnsi" w:hAnsi="Segoe UI" w:cs="Segoe U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1" w15:restartNumberingAfterBreak="0">
    <w:nsid w:val="538D0838"/>
    <w:multiLevelType w:val="multilevel"/>
    <w:tmpl w:val="C9BCA668"/>
    <w:styleLink w:val="Formatvorlage1"/>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Symbol" w:hAnsi="Symbol" w:hint="default"/>
      </w:rPr>
    </w:lvl>
    <w:lvl w:ilvl="2">
      <w:start w:val="1"/>
      <w:numFmt w:val="bullet"/>
      <w:lvlText w:val=""/>
      <w:lvlJc w:val="left"/>
      <w:pPr>
        <w:ind w:left="1800" w:hanging="360"/>
      </w:pPr>
      <w:rPr>
        <w:rFonts w:ascii="Symbol" w:hAnsi="Symbol" w:hint="default"/>
      </w:rPr>
    </w:lvl>
    <w:lvl w:ilvl="3">
      <w:start w:val="1"/>
      <w:numFmt w:val="bullet"/>
      <w:lvlText w:val=""/>
      <w:lvlJc w:val="left"/>
      <w:pPr>
        <w:ind w:left="2520" w:hanging="360"/>
      </w:pPr>
      <w:rPr>
        <w:rFonts w:ascii="Symbol" w:hAnsi="Symbol" w:hint="default"/>
      </w:rPr>
    </w:lvl>
    <w:lvl w:ilvl="4">
      <w:start w:val="1"/>
      <w:numFmt w:val="bullet"/>
      <w:lvlText w:val=""/>
      <w:lvlJc w:val="left"/>
      <w:pPr>
        <w:ind w:left="3240" w:hanging="360"/>
      </w:pPr>
      <w:rPr>
        <w:rFonts w:ascii="Symbol" w:hAnsi="Symbol" w:cs="Courier New" w:hint="default"/>
      </w:rPr>
    </w:lvl>
    <w:lvl w:ilvl="5">
      <w:start w:val="1"/>
      <w:numFmt w:val="bullet"/>
      <w:lvlText w:val=""/>
      <w:lvlJc w:val="left"/>
      <w:pPr>
        <w:ind w:left="3960" w:hanging="360"/>
      </w:pPr>
      <w:rPr>
        <w:rFonts w:ascii="Symbol" w:hAnsi="Symbol" w:hint="default"/>
      </w:rPr>
    </w:lvl>
    <w:lvl w:ilvl="6">
      <w:start w:val="1"/>
      <w:numFmt w:val="bullet"/>
      <w:lvlText w:val=""/>
      <w:lvlJc w:val="left"/>
      <w:pPr>
        <w:ind w:left="4680" w:hanging="360"/>
      </w:pPr>
      <w:rPr>
        <w:rFonts w:ascii="Symbol" w:hAnsi="Symbol" w:hint="default"/>
      </w:rPr>
    </w:lvl>
    <w:lvl w:ilvl="7">
      <w:start w:val="1"/>
      <w:numFmt w:val="bullet"/>
      <w:lvlText w:val=""/>
      <w:lvlJc w:val="left"/>
      <w:pPr>
        <w:ind w:left="5400" w:hanging="360"/>
      </w:pPr>
      <w:rPr>
        <w:rFonts w:ascii="Symbol" w:hAnsi="Symbol" w:cs="Courier New" w:hint="default"/>
      </w:rPr>
    </w:lvl>
    <w:lvl w:ilvl="8">
      <w:start w:val="1"/>
      <w:numFmt w:val="bullet"/>
      <w:lvlText w:val=""/>
      <w:lvlJc w:val="left"/>
      <w:pPr>
        <w:ind w:left="6120" w:hanging="360"/>
      </w:pPr>
      <w:rPr>
        <w:rFonts w:ascii="Symbol" w:hAnsi="Symbol" w:hint="default"/>
      </w:rPr>
    </w:lvl>
  </w:abstractNum>
  <w:abstractNum w:abstractNumId="22" w15:restartNumberingAfterBreak="0">
    <w:nsid w:val="58DF2912"/>
    <w:multiLevelType w:val="hybridMultilevel"/>
    <w:tmpl w:val="8C16AD0A"/>
    <w:lvl w:ilvl="0" w:tplc="0407000B">
      <w:start w:val="1"/>
      <w:numFmt w:val="bullet"/>
      <w:lvlText w:val=""/>
      <w:lvlJc w:val="left"/>
      <w:pPr>
        <w:ind w:left="1800" w:hanging="360"/>
      </w:pPr>
      <w:rPr>
        <w:rFonts w:ascii="Wingdings" w:hAnsi="Wingdings"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23" w15:restartNumberingAfterBreak="0">
    <w:nsid w:val="6A8F3D16"/>
    <w:multiLevelType w:val="hybridMultilevel"/>
    <w:tmpl w:val="5BB47C9C"/>
    <w:lvl w:ilvl="0" w:tplc="BD62E076">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72450D82"/>
    <w:multiLevelType w:val="multilevel"/>
    <w:tmpl w:val="9156FA2C"/>
    <w:lvl w:ilvl="0">
      <w:start w:val="1"/>
      <w:numFmt w:val="bullet"/>
      <w:lvlText w:val=""/>
      <w:lvlJc w:val="left"/>
      <w:pPr>
        <w:ind w:left="360" w:hanging="360"/>
      </w:pPr>
      <w:rPr>
        <w:rFonts w:ascii="Symbol" w:hAnsi="Symbol" w:hint="default"/>
      </w:rPr>
    </w:lvl>
    <w:lvl w:ilvl="1">
      <w:start w:val="1"/>
      <w:numFmt w:val="decimal"/>
      <w:lvlText w:val="%2."/>
      <w:lvlJc w:val="left"/>
      <w:pPr>
        <w:ind w:left="1080" w:hanging="360"/>
      </w:pPr>
      <w:rPr>
        <w:rFonts w:hint="default"/>
      </w:rPr>
    </w:lvl>
    <w:lvl w:ilvl="2">
      <w:start w:val="1"/>
      <w:numFmt w:val="bullet"/>
      <w:lvlText w:val=""/>
      <w:lvlJc w:val="left"/>
      <w:pPr>
        <w:ind w:left="1800" w:hanging="360"/>
      </w:pPr>
      <w:rPr>
        <w:rFonts w:ascii="Symbol" w:hAnsi="Symbol" w:hint="default"/>
      </w:rPr>
    </w:lvl>
    <w:lvl w:ilvl="3">
      <w:start w:val="1"/>
      <w:numFmt w:val="bullet"/>
      <w:lvlText w:val=""/>
      <w:lvlJc w:val="left"/>
      <w:pPr>
        <w:ind w:left="2520" w:hanging="360"/>
      </w:pPr>
      <w:rPr>
        <w:rFonts w:ascii="Symbol" w:hAnsi="Symbol" w:hint="default"/>
      </w:rPr>
    </w:lvl>
    <w:lvl w:ilvl="4">
      <w:start w:val="1"/>
      <w:numFmt w:val="bullet"/>
      <w:lvlText w:val=""/>
      <w:lvlJc w:val="left"/>
      <w:pPr>
        <w:ind w:left="3240" w:hanging="360"/>
      </w:pPr>
      <w:rPr>
        <w:rFonts w:ascii="Symbol" w:hAnsi="Symbol" w:cs="Courier New" w:hint="default"/>
      </w:rPr>
    </w:lvl>
    <w:lvl w:ilvl="5">
      <w:start w:val="1"/>
      <w:numFmt w:val="bullet"/>
      <w:lvlText w:val=""/>
      <w:lvlJc w:val="left"/>
      <w:pPr>
        <w:ind w:left="3960" w:hanging="360"/>
      </w:pPr>
      <w:rPr>
        <w:rFonts w:ascii="Symbol" w:hAnsi="Symbol" w:hint="default"/>
      </w:rPr>
    </w:lvl>
    <w:lvl w:ilvl="6">
      <w:start w:val="1"/>
      <w:numFmt w:val="bullet"/>
      <w:lvlText w:val=""/>
      <w:lvlJc w:val="left"/>
      <w:pPr>
        <w:ind w:left="4680" w:hanging="360"/>
      </w:pPr>
      <w:rPr>
        <w:rFonts w:ascii="Symbol" w:hAnsi="Symbol" w:hint="default"/>
      </w:rPr>
    </w:lvl>
    <w:lvl w:ilvl="7">
      <w:start w:val="1"/>
      <w:numFmt w:val="bullet"/>
      <w:lvlText w:val=""/>
      <w:lvlJc w:val="left"/>
      <w:pPr>
        <w:ind w:left="5400" w:hanging="360"/>
      </w:pPr>
      <w:rPr>
        <w:rFonts w:ascii="Symbol" w:hAnsi="Symbol" w:cs="Courier New" w:hint="default"/>
      </w:rPr>
    </w:lvl>
    <w:lvl w:ilvl="8">
      <w:start w:val="1"/>
      <w:numFmt w:val="bullet"/>
      <w:lvlText w:val=""/>
      <w:lvlJc w:val="left"/>
      <w:pPr>
        <w:ind w:left="6120" w:hanging="360"/>
      </w:pPr>
      <w:rPr>
        <w:rFonts w:ascii="Symbol" w:hAnsi="Symbol" w:hint="default"/>
      </w:rPr>
    </w:lvl>
  </w:abstractNum>
  <w:abstractNum w:abstractNumId="25" w15:restartNumberingAfterBreak="0">
    <w:nsid w:val="7BAF29E8"/>
    <w:multiLevelType w:val="hybridMultilevel"/>
    <w:tmpl w:val="201422B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CFF24FD"/>
    <w:multiLevelType w:val="hybridMultilevel"/>
    <w:tmpl w:val="9ADC6DDC"/>
    <w:lvl w:ilvl="0" w:tplc="BD62E076">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5"/>
  </w:num>
  <w:num w:numId="2">
    <w:abstractNumId w:val="12"/>
  </w:num>
  <w:num w:numId="3">
    <w:abstractNumId w:val="21"/>
  </w:num>
  <w:num w:numId="4">
    <w:abstractNumId w:val="24"/>
  </w:num>
  <w:num w:numId="5">
    <w:abstractNumId w:val="14"/>
  </w:num>
  <w:num w:numId="6">
    <w:abstractNumId w:val="11"/>
  </w:num>
  <w:num w:numId="7">
    <w:abstractNumId w:val="10"/>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6"/>
  </w:num>
  <w:num w:numId="20">
    <w:abstractNumId w:val="13"/>
  </w:num>
  <w:num w:numId="21">
    <w:abstractNumId w:val="25"/>
  </w:num>
  <w:num w:numId="22">
    <w:abstractNumId w:val="16"/>
  </w:num>
  <w:num w:numId="23">
    <w:abstractNumId w:val="22"/>
  </w:num>
  <w:num w:numId="24">
    <w:abstractNumId w:val="19"/>
  </w:num>
  <w:num w:numId="25">
    <w:abstractNumId w:val="12"/>
  </w:num>
  <w:num w:numId="26">
    <w:abstractNumId w:val="20"/>
  </w:num>
  <w:num w:numId="27">
    <w:abstractNumId w:val="12"/>
  </w:num>
  <w:num w:numId="28">
    <w:abstractNumId w:val="18"/>
  </w:num>
  <w:num w:numId="29">
    <w:abstractNumId w:val="12"/>
  </w:num>
  <w:num w:numId="30">
    <w:abstractNumId w:val="24"/>
  </w:num>
  <w:num w:numId="31">
    <w:abstractNumId w:val="24"/>
  </w:num>
  <w:num w:numId="32">
    <w:abstractNumId w:val="24"/>
  </w:num>
  <w:num w:numId="33">
    <w:abstractNumId w:val="24"/>
  </w:num>
  <w:num w:numId="34">
    <w:abstractNumId w:val="24"/>
  </w:num>
  <w:num w:numId="35">
    <w:abstractNumId w:val="24"/>
  </w:num>
  <w:num w:numId="36">
    <w:abstractNumId w:val="17"/>
  </w:num>
  <w:num w:numId="37">
    <w:abstractNumId w:val="2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attachedTemplate r:id="rId1"/>
  <w:stylePaneFormatFilter w:val="9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1"/>
  <w:defaultTabStop w:val="709"/>
  <w:autoHyphenation/>
  <w:hyphenationZone w:val="425"/>
  <w:characterSpacingControl w:val="doNotCompress"/>
  <w:hdrShapeDefaults>
    <o:shapedefaults v:ext="edit" spidmax="36878"/>
    <o:shapelayout v:ext="edit">
      <o:idmap v:ext="edit" data="36"/>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784E"/>
    <w:rsid w:val="000078F4"/>
    <w:rsid w:val="00011619"/>
    <w:rsid w:val="00016E53"/>
    <w:rsid w:val="0002375C"/>
    <w:rsid w:val="00031E4D"/>
    <w:rsid w:val="00033440"/>
    <w:rsid w:val="00041F7B"/>
    <w:rsid w:val="00044901"/>
    <w:rsid w:val="00045279"/>
    <w:rsid w:val="00052307"/>
    <w:rsid w:val="00052864"/>
    <w:rsid w:val="0006283B"/>
    <w:rsid w:val="000644A4"/>
    <w:rsid w:val="000717FE"/>
    <w:rsid w:val="000733FA"/>
    <w:rsid w:val="00073FAD"/>
    <w:rsid w:val="00077B81"/>
    <w:rsid w:val="00081122"/>
    <w:rsid w:val="00082127"/>
    <w:rsid w:val="00082BDE"/>
    <w:rsid w:val="0008333B"/>
    <w:rsid w:val="00086997"/>
    <w:rsid w:val="0009460E"/>
    <w:rsid w:val="00094FA7"/>
    <w:rsid w:val="00097D6E"/>
    <w:rsid w:val="000A3376"/>
    <w:rsid w:val="000A7072"/>
    <w:rsid w:val="000B6DF5"/>
    <w:rsid w:val="000C67D5"/>
    <w:rsid w:val="000D1843"/>
    <w:rsid w:val="000D7C69"/>
    <w:rsid w:val="000E1D92"/>
    <w:rsid w:val="000F0D77"/>
    <w:rsid w:val="000F2B19"/>
    <w:rsid w:val="001061ED"/>
    <w:rsid w:val="00106210"/>
    <w:rsid w:val="00112DCD"/>
    <w:rsid w:val="00115871"/>
    <w:rsid w:val="00117354"/>
    <w:rsid w:val="001405E9"/>
    <w:rsid w:val="001458CE"/>
    <w:rsid w:val="00150EAD"/>
    <w:rsid w:val="001534AD"/>
    <w:rsid w:val="001617BC"/>
    <w:rsid w:val="00163241"/>
    <w:rsid w:val="001656AA"/>
    <w:rsid w:val="00171FCA"/>
    <w:rsid w:val="00173BCD"/>
    <w:rsid w:val="0018224D"/>
    <w:rsid w:val="00182C92"/>
    <w:rsid w:val="00190DB2"/>
    <w:rsid w:val="00192D86"/>
    <w:rsid w:val="00197AAB"/>
    <w:rsid w:val="001A15FD"/>
    <w:rsid w:val="001A528F"/>
    <w:rsid w:val="001A5E1D"/>
    <w:rsid w:val="001A76A2"/>
    <w:rsid w:val="001B43B0"/>
    <w:rsid w:val="001B7A99"/>
    <w:rsid w:val="001C0291"/>
    <w:rsid w:val="001C0AE5"/>
    <w:rsid w:val="001C1717"/>
    <w:rsid w:val="001C1E37"/>
    <w:rsid w:val="001C27D0"/>
    <w:rsid w:val="001C57E2"/>
    <w:rsid w:val="001C632B"/>
    <w:rsid w:val="001C67FA"/>
    <w:rsid w:val="001D0524"/>
    <w:rsid w:val="001D2CB0"/>
    <w:rsid w:val="001D2F62"/>
    <w:rsid w:val="001D4F9B"/>
    <w:rsid w:val="001D7242"/>
    <w:rsid w:val="001F010B"/>
    <w:rsid w:val="001F4D22"/>
    <w:rsid w:val="001F57AF"/>
    <w:rsid w:val="001F7A1B"/>
    <w:rsid w:val="002041F9"/>
    <w:rsid w:val="00204A80"/>
    <w:rsid w:val="002058A6"/>
    <w:rsid w:val="0020668A"/>
    <w:rsid w:val="00210A58"/>
    <w:rsid w:val="00212993"/>
    <w:rsid w:val="002226AB"/>
    <w:rsid w:val="00223C65"/>
    <w:rsid w:val="00224E68"/>
    <w:rsid w:val="002334FE"/>
    <w:rsid w:val="00241AE4"/>
    <w:rsid w:val="00241B07"/>
    <w:rsid w:val="00242D6E"/>
    <w:rsid w:val="002440A0"/>
    <w:rsid w:val="00247357"/>
    <w:rsid w:val="002614ED"/>
    <w:rsid w:val="00263BC6"/>
    <w:rsid w:val="00264856"/>
    <w:rsid w:val="00267517"/>
    <w:rsid w:val="002769EA"/>
    <w:rsid w:val="0028079F"/>
    <w:rsid w:val="002A2FE6"/>
    <w:rsid w:val="002B72B0"/>
    <w:rsid w:val="002C2DE5"/>
    <w:rsid w:val="002C308F"/>
    <w:rsid w:val="002D4FCB"/>
    <w:rsid w:val="002E1153"/>
    <w:rsid w:val="002E512B"/>
    <w:rsid w:val="002E7122"/>
    <w:rsid w:val="003009EE"/>
    <w:rsid w:val="003026D4"/>
    <w:rsid w:val="00302816"/>
    <w:rsid w:val="003035F0"/>
    <w:rsid w:val="00305E0A"/>
    <w:rsid w:val="003076D7"/>
    <w:rsid w:val="00310ED1"/>
    <w:rsid w:val="00321A5A"/>
    <w:rsid w:val="00323705"/>
    <w:rsid w:val="00325845"/>
    <w:rsid w:val="003300D3"/>
    <w:rsid w:val="00340A73"/>
    <w:rsid w:val="00341372"/>
    <w:rsid w:val="0034157E"/>
    <w:rsid w:val="0034285E"/>
    <w:rsid w:val="00343061"/>
    <w:rsid w:val="0034426F"/>
    <w:rsid w:val="003447D0"/>
    <w:rsid w:val="003478AA"/>
    <w:rsid w:val="003520A4"/>
    <w:rsid w:val="0035334A"/>
    <w:rsid w:val="00353F8A"/>
    <w:rsid w:val="00354ABD"/>
    <w:rsid w:val="00357317"/>
    <w:rsid w:val="00360C68"/>
    <w:rsid w:val="0036263F"/>
    <w:rsid w:val="00366D2B"/>
    <w:rsid w:val="00380D0D"/>
    <w:rsid w:val="00390438"/>
    <w:rsid w:val="00392320"/>
    <w:rsid w:val="0039297F"/>
    <w:rsid w:val="00393594"/>
    <w:rsid w:val="003961B0"/>
    <w:rsid w:val="0039786B"/>
    <w:rsid w:val="00397D3F"/>
    <w:rsid w:val="003A01E6"/>
    <w:rsid w:val="003A416D"/>
    <w:rsid w:val="003B2BE7"/>
    <w:rsid w:val="003B7A63"/>
    <w:rsid w:val="003C2C9C"/>
    <w:rsid w:val="003D15A6"/>
    <w:rsid w:val="003D2CA8"/>
    <w:rsid w:val="003D374B"/>
    <w:rsid w:val="003D391F"/>
    <w:rsid w:val="003D42D4"/>
    <w:rsid w:val="003E4EEE"/>
    <w:rsid w:val="003E635D"/>
    <w:rsid w:val="003F3DB6"/>
    <w:rsid w:val="00401DAA"/>
    <w:rsid w:val="00406DBF"/>
    <w:rsid w:val="00416B04"/>
    <w:rsid w:val="004277D7"/>
    <w:rsid w:val="00431CC8"/>
    <w:rsid w:val="00434A47"/>
    <w:rsid w:val="004523CD"/>
    <w:rsid w:val="00453E4E"/>
    <w:rsid w:val="0045788F"/>
    <w:rsid w:val="004607AA"/>
    <w:rsid w:val="004657ED"/>
    <w:rsid w:val="0046645E"/>
    <w:rsid w:val="0047422A"/>
    <w:rsid w:val="004745ED"/>
    <w:rsid w:val="004749AD"/>
    <w:rsid w:val="00474E61"/>
    <w:rsid w:val="004771D0"/>
    <w:rsid w:val="00480B33"/>
    <w:rsid w:val="0048430D"/>
    <w:rsid w:val="00486780"/>
    <w:rsid w:val="004873BD"/>
    <w:rsid w:val="004877B2"/>
    <w:rsid w:val="00496709"/>
    <w:rsid w:val="00496C4B"/>
    <w:rsid w:val="00496EF0"/>
    <w:rsid w:val="004A224E"/>
    <w:rsid w:val="004A27A9"/>
    <w:rsid w:val="004A5A0B"/>
    <w:rsid w:val="004B5B33"/>
    <w:rsid w:val="004C0EB5"/>
    <w:rsid w:val="004C13D5"/>
    <w:rsid w:val="004C57A4"/>
    <w:rsid w:val="004D3E7C"/>
    <w:rsid w:val="004D60B4"/>
    <w:rsid w:val="004E34F7"/>
    <w:rsid w:val="004E5874"/>
    <w:rsid w:val="004E6157"/>
    <w:rsid w:val="004E7E7E"/>
    <w:rsid w:val="004F3F0F"/>
    <w:rsid w:val="00501CCA"/>
    <w:rsid w:val="005035B6"/>
    <w:rsid w:val="005065DB"/>
    <w:rsid w:val="00524C17"/>
    <w:rsid w:val="00524C68"/>
    <w:rsid w:val="005255F2"/>
    <w:rsid w:val="00531DFD"/>
    <w:rsid w:val="005349BD"/>
    <w:rsid w:val="00536624"/>
    <w:rsid w:val="00540776"/>
    <w:rsid w:val="00546100"/>
    <w:rsid w:val="005603D0"/>
    <w:rsid w:val="00567117"/>
    <w:rsid w:val="00587498"/>
    <w:rsid w:val="00591EB3"/>
    <w:rsid w:val="00596F01"/>
    <w:rsid w:val="005970FC"/>
    <w:rsid w:val="005A4095"/>
    <w:rsid w:val="005A784A"/>
    <w:rsid w:val="005B2A70"/>
    <w:rsid w:val="005B366A"/>
    <w:rsid w:val="005B54C2"/>
    <w:rsid w:val="005C4AFB"/>
    <w:rsid w:val="005C598A"/>
    <w:rsid w:val="005C62D4"/>
    <w:rsid w:val="005C7A76"/>
    <w:rsid w:val="005D1AB5"/>
    <w:rsid w:val="005D274E"/>
    <w:rsid w:val="005D48B6"/>
    <w:rsid w:val="005E15D1"/>
    <w:rsid w:val="005E3798"/>
    <w:rsid w:val="005E4CD2"/>
    <w:rsid w:val="005E5028"/>
    <w:rsid w:val="005E70E3"/>
    <w:rsid w:val="005E7DEC"/>
    <w:rsid w:val="005F37D3"/>
    <w:rsid w:val="006155C4"/>
    <w:rsid w:val="00622716"/>
    <w:rsid w:val="0062329D"/>
    <w:rsid w:val="00626A80"/>
    <w:rsid w:val="006274EA"/>
    <w:rsid w:val="00633CDA"/>
    <w:rsid w:val="00634381"/>
    <w:rsid w:val="006353F6"/>
    <w:rsid w:val="0063701E"/>
    <w:rsid w:val="006479B1"/>
    <w:rsid w:val="00650E51"/>
    <w:rsid w:val="00651253"/>
    <w:rsid w:val="006557AC"/>
    <w:rsid w:val="006608D9"/>
    <w:rsid w:val="00660BFD"/>
    <w:rsid w:val="00665A94"/>
    <w:rsid w:val="00666CDD"/>
    <w:rsid w:val="00667B94"/>
    <w:rsid w:val="0067075C"/>
    <w:rsid w:val="00682752"/>
    <w:rsid w:val="00686E19"/>
    <w:rsid w:val="00695FC2"/>
    <w:rsid w:val="006A3697"/>
    <w:rsid w:val="006A42CD"/>
    <w:rsid w:val="006B3942"/>
    <w:rsid w:val="006B5076"/>
    <w:rsid w:val="006B6DDB"/>
    <w:rsid w:val="006C14A6"/>
    <w:rsid w:val="006C5762"/>
    <w:rsid w:val="006C7DAB"/>
    <w:rsid w:val="006D0064"/>
    <w:rsid w:val="006D403E"/>
    <w:rsid w:val="006D5F76"/>
    <w:rsid w:val="006E2B34"/>
    <w:rsid w:val="006E512A"/>
    <w:rsid w:val="006E72F7"/>
    <w:rsid w:val="006F2881"/>
    <w:rsid w:val="006F376E"/>
    <w:rsid w:val="0071139F"/>
    <w:rsid w:val="00712810"/>
    <w:rsid w:val="00714544"/>
    <w:rsid w:val="0071534D"/>
    <w:rsid w:val="00715E8A"/>
    <w:rsid w:val="007233A1"/>
    <w:rsid w:val="00723881"/>
    <w:rsid w:val="00723B27"/>
    <w:rsid w:val="00724FD0"/>
    <w:rsid w:val="007255E8"/>
    <w:rsid w:val="00726526"/>
    <w:rsid w:val="007316CE"/>
    <w:rsid w:val="0074030C"/>
    <w:rsid w:val="0075175C"/>
    <w:rsid w:val="00754E2B"/>
    <w:rsid w:val="00761206"/>
    <w:rsid w:val="00765363"/>
    <w:rsid w:val="00767EC2"/>
    <w:rsid w:val="007725F8"/>
    <w:rsid w:val="00773F16"/>
    <w:rsid w:val="007816A9"/>
    <w:rsid w:val="0078178B"/>
    <w:rsid w:val="007857F3"/>
    <w:rsid w:val="00792D9A"/>
    <w:rsid w:val="0079443F"/>
    <w:rsid w:val="00797423"/>
    <w:rsid w:val="007A107E"/>
    <w:rsid w:val="007B2935"/>
    <w:rsid w:val="007C1150"/>
    <w:rsid w:val="007C41C8"/>
    <w:rsid w:val="007C5A92"/>
    <w:rsid w:val="007D40ED"/>
    <w:rsid w:val="007D50B9"/>
    <w:rsid w:val="007E076E"/>
    <w:rsid w:val="007E2A49"/>
    <w:rsid w:val="007F099E"/>
    <w:rsid w:val="007F103C"/>
    <w:rsid w:val="00800C41"/>
    <w:rsid w:val="00806421"/>
    <w:rsid w:val="00810607"/>
    <w:rsid w:val="00815FE7"/>
    <w:rsid w:val="00816270"/>
    <w:rsid w:val="00826E71"/>
    <w:rsid w:val="00827BDA"/>
    <w:rsid w:val="008376C8"/>
    <w:rsid w:val="008416B5"/>
    <w:rsid w:val="0084431A"/>
    <w:rsid w:val="00850219"/>
    <w:rsid w:val="00851F00"/>
    <w:rsid w:val="008615E1"/>
    <w:rsid w:val="00870A70"/>
    <w:rsid w:val="0087521E"/>
    <w:rsid w:val="00891D9E"/>
    <w:rsid w:val="00894BDD"/>
    <w:rsid w:val="008A1218"/>
    <w:rsid w:val="008A1A79"/>
    <w:rsid w:val="008A4980"/>
    <w:rsid w:val="008A7426"/>
    <w:rsid w:val="008B6CC6"/>
    <w:rsid w:val="008C0401"/>
    <w:rsid w:val="008C1435"/>
    <w:rsid w:val="008C143D"/>
    <w:rsid w:val="008D16EA"/>
    <w:rsid w:val="008D19A3"/>
    <w:rsid w:val="008D385A"/>
    <w:rsid w:val="008D6AB8"/>
    <w:rsid w:val="008D7D67"/>
    <w:rsid w:val="008E130D"/>
    <w:rsid w:val="008E1EA6"/>
    <w:rsid w:val="008E3A40"/>
    <w:rsid w:val="008E442E"/>
    <w:rsid w:val="008E5AC8"/>
    <w:rsid w:val="008E6E5C"/>
    <w:rsid w:val="008F06C9"/>
    <w:rsid w:val="008F1A2E"/>
    <w:rsid w:val="008F6C91"/>
    <w:rsid w:val="008F7A7A"/>
    <w:rsid w:val="00905252"/>
    <w:rsid w:val="00913575"/>
    <w:rsid w:val="009146A3"/>
    <w:rsid w:val="009149BB"/>
    <w:rsid w:val="00924EF5"/>
    <w:rsid w:val="009250A1"/>
    <w:rsid w:val="00932747"/>
    <w:rsid w:val="00933833"/>
    <w:rsid w:val="00942F8A"/>
    <w:rsid w:val="009434A5"/>
    <w:rsid w:val="00953661"/>
    <w:rsid w:val="009573B1"/>
    <w:rsid w:val="009611A0"/>
    <w:rsid w:val="0096510C"/>
    <w:rsid w:val="00967A93"/>
    <w:rsid w:val="00980B7B"/>
    <w:rsid w:val="00987D9D"/>
    <w:rsid w:val="00994B58"/>
    <w:rsid w:val="00995FED"/>
    <w:rsid w:val="009A62DA"/>
    <w:rsid w:val="009B2AAC"/>
    <w:rsid w:val="009C3887"/>
    <w:rsid w:val="009C3E13"/>
    <w:rsid w:val="009C771C"/>
    <w:rsid w:val="009C7E99"/>
    <w:rsid w:val="009D50C1"/>
    <w:rsid w:val="009E0BCF"/>
    <w:rsid w:val="009E11AD"/>
    <w:rsid w:val="009E1A74"/>
    <w:rsid w:val="009E27B3"/>
    <w:rsid w:val="009E2B37"/>
    <w:rsid w:val="009E4C87"/>
    <w:rsid w:val="009E7619"/>
    <w:rsid w:val="009F0C3F"/>
    <w:rsid w:val="009F48C1"/>
    <w:rsid w:val="009F7664"/>
    <w:rsid w:val="00A07862"/>
    <w:rsid w:val="00A106F4"/>
    <w:rsid w:val="00A112E7"/>
    <w:rsid w:val="00A139A1"/>
    <w:rsid w:val="00A14097"/>
    <w:rsid w:val="00A204A1"/>
    <w:rsid w:val="00A25157"/>
    <w:rsid w:val="00A268C8"/>
    <w:rsid w:val="00A27B9C"/>
    <w:rsid w:val="00A326C7"/>
    <w:rsid w:val="00A328CC"/>
    <w:rsid w:val="00A359C4"/>
    <w:rsid w:val="00A376B6"/>
    <w:rsid w:val="00A4354E"/>
    <w:rsid w:val="00A466BB"/>
    <w:rsid w:val="00A47CFD"/>
    <w:rsid w:val="00A5589B"/>
    <w:rsid w:val="00A56493"/>
    <w:rsid w:val="00A60252"/>
    <w:rsid w:val="00A60E07"/>
    <w:rsid w:val="00A61978"/>
    <w:rsid w:val="00A65D40"/>
    <w:rsid w:val="00A8120E"/>
    <w:rsid w:val="00A949A8"/>
    <w:rsid w:val="00A95799"/>
    <w:rsid w:val="00AA0EDF"/>
    <w:rsid w:val="00AA0F59"/>
    <w:rsid w:val="00AA10D7"/>
    <w:rsid w:val="00AA55C2"/>
    <w:rsid w:val="00AA67B8"/>
    <w:rsid w:val="00AB6C2E"/>
    <w:rsid w:val="00AC54E3"/>
    <w:rsid w:val="00AD1DB2"/>
    <w:rsid w:val="00AD4640"/>
    <w:rsid w:val="00AD77B6"/>
    <w:rsid w:val="00AE2BE3"/>
    <w:rsid w:val="00AE7DED"/>
    <w:rsid w:val="00AF642E"/>
    <w:rsid w:val="00AF7490"/>
    <w:rsid w:val="00B00601"/>
    <w:rsid w:val="00B03AD5"/>
    <w:rsid w:val="00B03D10"/>
    <w:rsid w:val="00B06717"/>
    <w:rsid w:val="00B11565"/>
    <w:rsid w:val="00B23FE0"/>
    <w:rsid w:val="00B24844"/>
    <w:rsid w:val="00B31B78"/>
    <w:rsid w:val="00B32FD7"/>
    <w:rsid w:val="00B37058"/>
    <w:rsid w:val="00B40207"/>
    <w:rsid w:val="00B4124E"/>
    <w:rsid w:val="00B43CA3"/>
    <w:rsid w:val="00B532ED"/>
    <w:rsid w:val="00B5350A"/>
    <w:rsid w:val="00B5372F"/>
    <w:rsid w:val="00B53805"/>
    <w:rsid w:val="00B60F46"/>
    <w:rsid w:val="00B62B50"/>
    <w:rsid w:val="00B64AFC"/>
    <w:rsid w:val="00B64FFD"/>
    <w:rsid w:val="00B6790B"/>
    <w:rsid w:val="00B73EA1"/>
    <w:rsid w:val="00B777DB"/>
    <w:rsid w:val="00B80494"/>
    <w:rsid w:val="00B81828"/>
    <w:rsid w:val="00B823D1"/>
    <w:rsid w:val="00B82A00"/>
    <w:rsid w:val="00B85370"/>
    <w:rsid w:val="00B90588"/>
    <w:rsid w:val="00B90FCC"/>
    <w:rsid w:val="00B92CB7"/>
    <w:rsid w:val="00B931B0"/>
    <w:rsid w:val="00B93B34"/>
    <w:rsid w:val="00B94FB4"/>
    <w:rsid w:val="00B9567F"/>
    <w:rsid w:val="00B9679E"/>
    <w:rsid w:val="00BA3A31"/>
    <w:rsid w:val="00BA6001"/>
    <w:rsid w:val="00BB0630"/>
    <w:rsid w:val="00BB0F09"/>
    <w:rsid w:val="00BB209D"/>
    <w:rsid w:val="00BB7825"/>
    <w:rsid w:val="00BC338A"/>
    <w:rsid w:val="00BC5136"/>
    <w:rsid w:val="00BC53E7"/>
    <w:rsid w:val="00BC7C7E"/>
    <w:rsid w:val="00BD13E2"/>
    <w:rsid w:val="00BD4C9D"/>
    <w:rsid w:val="00BD758B"/>
    <w:rsid w:val="00BE0A06"/>
    <w:rsid w:val="00BE3DD5"/>
    <w:rsid w:val="00BE65B2"/>
    <w:rsid w:val="00C012CC"/>
    <w:rsid w:val="00C03DA7"/>
    <w:rsid w:val="00C06244"/>
    <w:rsid w:val="00C22786"/>
    <w:rsid w:val="00C2567F"/>
    <w:rsid w:val="00C302F9"/>
    <w:rsid w:val="00C303D7"/>
    <w:rsid w:val="00C31292"/>
    <w:rsid w:val="00C40650"/>
    <w:rsid w:val="00C46EBD"/>
    <w:rsid w:val="00C51F09"/>
    <w:rsid w:val="00C727C6"/>
    <w:rsid w:val="00C72997"/>
    <w:rsid w:val="00C74290"/>
    <w:rsid w:val="00C75058"/>
    <w:rsid w:val="00C8099E"/>
    <w:rsid w:val="00C81A06"/>
    <w:rsid w:val="00C929DD"/>
    <w:rsid w:val="00C92B7F"/>
    <w:rsid w:val="00C93119"/>
    <w:rsid w:val="00CA0806"/>
    <w:rsid w:val="00CA2A6B"/>
    <w:rsid w:val="00CB7A9C"/>
    <w:rsid w:val="00CC496D"/>
    <w:rsid w:val="00CC7A4C"/>
    <w:rsid w:val="00CD12F1"/>
    <w:rsid w:val="00CD5545"/>
    <w:rsid w:val="00CE6F2E"/>
    <w:rsid w:val="00D009D8"/>
    <w:rsid w:val="00D12675"/>
    <w:rsid w:val="00D13274"/>
    <w:rsid w:val="00D14012"/>
    <w:rsid w:val="00D21567"/>
    <w:rsid w:val="00D22327"/>
    <w:rsid w:val="00D228FA"/>
    <w:rsid w:val="00D31E3B"/>
    <w:rsid w:val="00D34710"/>
    <w:rsid w:val="00D35772"/>
    <w:rsid w:val="00D37821"/>
    <w:rsid w:val="00D37B4B"/>
    <w:rsid w:val="00D40B2C"/>
    <w:rsid w:val="00D4170F"/>
    <w:rsid w:val="00D42BE0"/>
    <w:rsid w:val="00D5592E"/>
    <w:rsid w:val="00D6128D"/>
    <w:rsid w:val="00D7079A"/>
    <w:rsid w:val="00D71BBB"/>
    <w:rsid w:val="00D757A7"/>
    <w:rsid w:val="00D76FA2"/>
    <w:rsid w:val="00D85C51"/>
    <w:rsid w:val="00D86F9D"/>
    <w:rsid w:val="00D873AA"/>
    <w:rsid w:val="00D877E8"/>
    <w:rsid w:val="00D93748"/>
    <w:rsid w:val="00DA2874"/>
    <w:rsid w:val="00DB0193"/>
    <w:rsid w:val="00DB0A50"/>
    <w:rsid w:val="00DB2A34"/>
    <w:rsid w:val="00DB2E5E"/>
    <w:rsid w:val="00DC2368"/>
    <w:rsid w:val="00DD1871"/>
    <w:rsid w:val="00DD643E"/>
    <w:rsid w:val="00DE0D03"/>
    <w:rsid w:val="00DE1CCF"/>
    <w:rsid w:val="00DE2AE2"/>
    <w:rsid w:val="00DE4DF5"/>
    <w:rsid w:val="00DE52EA"/>
    <w:rsid w:val="00DE7485"/>
    <w:rsid w:val="00DF293F"/>
    <w:rsid w:val="00DF5B42"/>
    <w:rsid w:val="00DF5E4B"/>
    <w:rsid w:val="00DF64F3"/>
    <w:rsid w:val="00DF66F6"/>
    <w:rsid w:val="00E15535"/>
    <w:rsid w:val="00E16C1C"/>
    <w:rsid w:val="00E25FA3"/>
    <w:rsid w:val="00E26FC1"/>
    <w:rsid w:val="00E27236"/>
    <w:rsid w:val="00E30A03"/>
    <w:rsid w:val="00E30BA6"/>
    <w:rsid w:val="00E326A2"/>
    <w:rsid w:val="00E3749B"/>
    <w:rsid w:val="00E4239B"/>
    <w:rsid w:val="00E42928"/>
    <w:rsid w:val="00E44E71"/>
    <w:rsid w:val="00E45CB3"/>
    <w:rsid w:val="00E47C28"/>
    <w:rsid w:val="00E612F3"/>
    <w:rsid w:val="00E67E2D"/>
    <w:rsid w:val="00E7235E"/>
    <w:rsid w:val="00E730AB"/>
    <w:rsid w:val="00E775E3"/>
    <w:rsid w:val="00E7790B"/>
    <w:rsid w:val="00E81508"/>
    <w:rsid w:val="00E865A5"/>
    <w:rsid w:val="00E958A0"/>
    <w:rsid w:val="00E979C6"/>
    <w:rsid w:val="00EB0769"/>
    <w:rsid w:val="00EC2A18"/>
    <w:rsid w:val="00EC4227"/>
    <w:rsid w:val="00ED1081"/>
    <w:rsid w:val="00EE12C5"/>
    <w:rsid w:val="00F0492A"/>
    <w:rsid w:val="00F0721C"/>
    <w:rsid w:val="00F0728E"/>
    <w:rsid w:val="00F122E3"/>
    <w:rsid w:val="00F233B9"/>
    <w:rsid w:val="00F26444"/>
    <w:rsid w:val="00F50601"/>
    <w:rsid w:val="00F6784E"/>
    <w:rsid w:val="00F71309"/>
    <w:rsid w:val="00F72BA1"/>
    <w:rsid w:val="00F8157A"/>
    <w:rsid w:val="00F873AA"/>
    <w:rsid w:val="00F90AF1"/>
    <w:rsid w:val="00F91DC5"/>
    <w:rsid w:val="00F9560F"/>
    <w:rsid w:val="00F957EC"/>
    <w:rsid w:val="00F9682D"/>
    <w:rsid w:val="00FA1899"/>
    <w:rsid w:val="00FA2CFE"/>
    <w:rsid w:val="00FA35EB"/>
    <w:rsid w:val="00FA5C39"/>
    <w:rsid w:val="00FA6621"/>
    <w:rsid w:val="00FB318E"/>
    <w:rsid w:val="00FB48D3"/>
    <w:rsid w:val="00FC2A4B"/>
    <w:rsid w:val="00FC4369"/>
    <w:rsid w:val="00FC60CA"/>
    <w:rsid w:val="00FD2A6E"/>
    <w:rsid w:val="00FD3BA5"/>
    <w:rsid w:val="00FD7994"/>
    <w:rsid w:val="00FE33E0"/>
    <w:rsid w:val="00FE54B2"/>
    <w:rsid w:val="00FE5B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6878"/>
    <o:shapelayout v:ext="edit">
      <o:idmap v:ext="edit" data="1"/>
    </o:shapelayout>
  </w:shapeDefaults>
  <w:decimalSymbol w:val=","/>
  <w:listSeparator w:val=";"/>
  <w14:docId w14:val="2C56C686"/>
  <w15:docId w15:val="{5E0065A3-BF7E-4941-B7ED-138A69BD63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Segoe UI" w:eastAsiaTheme="minorHAnsi" w:hAnsi="Segoe UI" w:cstheme="minorHAnsi"/>
        <w:color w:val="002B55" w:themeColor="text1"/>
        <w:spacing w:val="2"/>
        <w:sz w:val="24"/>
        <w:szCs w:val="24"/>
        <w:lang w:val="de-DE" w:eastAsia="en-US" w:bidi="ar-SA"/>
      </w:rPr>
    </w:rPrDefault>
    <w:pPrDefault>
      <w:pPr>
        <w:spacing w:after="480" w:line="276" w:lineRule="auto"/>
      </w:pPr>
    </w:pPrDefault>
  </w:docDefaults>
  <w:latentStyles w:defLockedState="0" w:defUIPriority="49" w:defSemiHidden="0" w:defUnhideWhenUsed="0" w:defQFormat="0" w:count="375">
    <w:lsdException w:name="Normal" w:uiPriority="0" w:qFormat="1"/>
    <w:lsdException w:name="heading 1" w:uiPriority="19" w:qFormat="1"/>
    <w:lsdException w:name="heading 2" w:semiHidden="1" w:uiPriority="4" w:unhideWhenUsed="1" w:qFormat="1"/>
    <w:lsdException w:name="heading 3" w:uiPriority="9" w:qFormat="1"/>
    <w:lsdException w:name="heading 4" w:uiPriority="19" w:qFormat="1"/>
    <w:lsdException w:name="heading 5" w:uiPriority="19" w:qFormat="1"/>
    <w:lsdException w:name="heading 6" w:uiPriority="19"/>
    <w:lsdException w:name="heading 7" w:semiHidden="1" w:uiPriority="19" w:unhideWhenUsed="1"/>
    <w:lsdException w:name="heading 8" w:semiHidden="1" w:uiPriority="19" w:unhideWhenUsed="1"/>
    <w:lsdException w:name="heading 9" w:semiHidden="1" w:uiPriority="1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uiPriority="39"/>
    <w:lsdException w:name="toc 7" w:uiPriority="39"/>
    <w:lsdException w:name="toc 8" w:uiPriority="39"/>
    <w:lsdException w:name="toc 9" w:uiPriority="39"/>
    <w:lsdException w:name="Normal Indent" w:semiHidden="1" w:uiPriority="12" w:unhideWhenUsed="1"/>
    <w:lsdException w:name="footnote text" w:semiHidden="1" w:uiPriority="44"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13"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iPriority="44"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10" w:unhideWhenUsed="1" w:qFormat="1"/>
    <w:lsdException w:name="List Bullet" w:semiHidden="1" w:uiPriority="9" w:unhideWhenUsed="1" w:qFormat="1"/>
    <w:lsdException w:name="List Number" w:semiHidden="1"/>
    <w:lsdException w:name="List 2" w:semiHidden="1" w:uiPriority="10" w:unhideWhenUsed="1"/>
    <w:lsdException w:name="List 3" w:semiHidden="1" w:uiPriority="10" w:unhideWhenUsed="1"/>
    <w:lsdException w:name="List 4" w:uiPriority="10"/>
    <w:lsdException w:name="List 5" w:uiPriority="10"/>
    <w:lsdException w:name="List Bullet 2" w:semiHidden="1" w:uiPriority="9" w:unhideWhenUsed="1" w:qFormat="1"/>
    <w:lsdException w:name="List Bullet 3" w:semiHidden="1" w:uiPriority="9" w:unhideWhenUsed="1"/>
    <w:lsdException w:name="List Bullet 4" w:semiHidden="1" w:uiPriority="9" w:unhideWhenUsed="1"/>
    <w:lsdException w:name="List Bullet 5" w:semiHidden="1" w:uiPriority="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8"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8"/>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42" w:unhideWhenUsed="1"/>
    <w:lsdException w:name="Strong" w:uiPriority="4" w:qFormat="1"/>
    <w:lsdException w:name="Emphasis" w:semiHidden="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59"/>
    <w:lsdException w:name="Table Theme" w:semiHidden="1" w:uiPriority="99" w:unhideWhenUsed="1"/>
    <w:lsdException w:name="Placeholder Text" w:semiHidden="1" w:uiPriority="99"/>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lsdException w:name="Intense Quote"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uiPriority w:val="99"/>
    <w:semiHidden/>
    <w:qFormat/>
    <w:rsid w:val="004607AA"/>
  </w:style>
  <w:style w:type="paragraph" w:styleId="berschrift1">
    <w:name w:val="heading 1"/>
    <w:basedOn w:val="berschrift2"/>
    <w:next w:val="Body"/>
    <w:link w:val="berschrift1Zchn"/>
    <w:autoRedefine/>
    <w:uiPriority w:val="4"/>
    <w:qFormat/>
    <w:rsid w:val="00FE33E0"/>
    <w:pPr>
      <w:numPr>
        <w:numId w:val="2"/>
      </w:numPr>
      <w:spacing w:before="600"/>
      <w:outlineLvl w:val="0"/>
    </w:pPr>
    <w:rPr>
      <w:sz w:val="36"/>
    </w:rPr>
  </w:style>
  <w:style w:type="paragraph" w:styleId="berschrift2">
    <w:name w:val="heading 2"/>
    <w:basedOn w:val="Standard"/>
    <w:next w:val="Body"/>
    <w:link w:val="berschrift2Zchn"/>
    <w:autoRedefine/>
    <w:uiPriority w:val="4"/>
    <w:qFormat/>
    <w:rsid w:val="001656AA"/>
    <w:pPr>
      <w:keepNext/>
      <w:keepLines/>
      <w:tabs>
        <w:tab w:val="left" w:pos="567"/>
        <w:tab w:val="left" w:pos="709"/>
        <w:tab w:val="left" w:pos="851"/>
        <w:tab w:val="left" w:pos="993"/>
      </w:tabs>
      <w:spacing w:before="480" w:after="240" w:line="240" w:lineRule="auto"/>
      <w:outlineLvl w:val="1"/>
    </w:pPr>
    <w:rPr>
      <w:rFonts w:eastAsiaTheme="majorEastAsia"/>
      <w:bCs/>
      <w:sz w:val="28"/>
      <w:szCs w:val="28"/>
      <w:lang w:val="en-GB"/>
    </w:rPr>
  </w:style>
  <w:style w:type="paragraph" w:styleId="berschrift3">
    <w:name w:val="heading 3"/>
    <w:basedOn w:val="Standard"/>
    <w:next w:val="Body"/>
    <w:link w:val="berschrift3Zchn"/>
    <w:autoRedefine/>
    <w:uiPriority w:val="9"/>
    <w:qFormat/>
    <w:rsid w:val="00FE33E0"/>
    <w:pPr>
      <w:keepNext/>
      <w:keepLines/>
      <w:numPr>
        <w:ilvl w:val="2"/>
        <w:numId w:val="2"/>
      </w:numPr>
      <w:tabs>
        <w:tab w:val="left" w:pos="709"/>
        <w:tab w:val="left" w:pos="851"/>
        <w:tab w:val="left" w:pos="993"/>
        <w:tab w:val="left" w:pos="1134"/>
      </w:tabs>
      <w:spacing w:before="360" w:after="240" w:line="240" w:lineRule="auto"/>
      <w:outlineLvl w:val="2"/>
    </w:pPr>
    <w:rPr>
      <w:rFonts w:eastAsiaTheme="majorEastAsia"/>
      <w:bCs/>
      <w:sz w:val="28"/>
      <w:szCs w:val="20"/>
      <w:lang w:val="en-GB"/>
    </w:rPr>
  </w:style>
  <w:style w:type="paragraph" w:styleId="berschrift4">
    <w:name w:val="heading 4"/>
    <w:basedOn w:val="Standard"/>
    <w:next w:val="Body"/>
    <w:link w:val="berschrift4Zchn"/>
    <w:autoRedefine/>
    <w:uiPriority w:val="4"/>
    <w:qFormat/>
    <w:rsid w:val="007C41C8"/>
    <w:pPr>
      <w:keepNext/>
      <w:keepLines/>
      <w:numPr>
        <w:ilvl w:val="3"/>
        <w:numId w:val="2"/>
      </w:numPr>
      <w:tabs>
        <w:tab w:val="left" w:pos="993"/>
        <w:tab w:val="left" w:pos="1134"/>
        <w:tab w:val="left" w:pos="1276"/>
        <w:tab w:val="left" w:pos="1418"/>
      </w:tabs>
      <w:spacing w:before="360" w:after="240" w:line="240" w:lineRule="auto"/>
      <w:outlineLvl w:val="3"/>
    </w:pPr>
    <w:rPr>
      <w:rFonts w:eastAsiaTheme="majorEastAsia"/>
      <w:bCs/>
      <w:iCs/>
      <w:lang w:val="en-GB"/>
    </w:rPr>
  </w:style>
  <w:style w:type="paragraph" w:styleId="berschrift5">
    <w:name w:val="heading 5"/>
    <w:basedOn w:val="Standard"/>
    <w:next w:val="Body"/>
    <w:link w:val="berschrift5Zchn"/>
    <w:autoRedefine/>
    <w:uiPriority w:val="4"/>
    <w:qFormat/>
    <w:rsid w:val="007C41C8"/>
    <w:pPr>
      <w:keepNext/>
      <w:keepLines/>
      <w:numPr>
        <w:ilvl w:val="4"/>
        <w:numId w:val="2"/>
      </w:numPr>
      <w:tabs>
        <w:tab w:val="left" w:pos="1134"/>
        <w:tab w:val="left" w:pos="1276"/>
        <w:tab w:val="left" w:pos="1418"/>
        <w:tab w:val="left" w:pos="1560"/>
        <w:tab w:val="left" w:pos="1701"/>
      </w:tabs>
      <w:spacing w:before="360" w:after="240" w:line="240" w:lineRule="auto"/>
      <w:outlineLvl w:val="4"/>
    </w:pPr>
    <w:rPr>
      <w:rFonts w:eastAsiaTheme="majorEastAsia"/>
      <w:lang w:val="en-GB"/>
    </w:rPr>
  </w:style>
  <w:style w:type="paragraph" w:styleId="berschrift6">
    <w:name w:val="heading 6"/>
    <w:basedOn w:val="Standard"/>
    <w:next w:val="Standard"/>
    <w:link w:val="berschrift6Zchn"/>
    <w:uiPriority w:val="4"/>
    <w:unhideWhenUsed/>
    <w:rsid w:val="007C41C8"/>
    <w:pPr>
      <w:keepNext/>
      <w:keepLines/>
      <w:numPr>
        <w:ilvl w:val="5"/>
        <w:numId w:val="2"/>
      </w:numPr>
      <w:spacing w:line="240" w:lineRule="auto"/>
      <w:outlineLvl w:val="5"/>
    </w:pPr>
    <w:rPr>
      <w:rFonts w:asciiTheme="majorHAnsi" w:eastAsiaTheme="majorEastAsia" w:hAnsiTheme="majorHAnsi" w:cstheme="majorBidi"/>
      <w:color w:val="703F00" w:themeColor="accent1" w:themeShade="7F"/>
      <w:lang w:val="en-GB"/>
    </w:rPr>
  </w:style>
  <w:style w:type="paragraph" w:styleId="berschrift7">
    <w:name w:val="heading 7"/>
    <w:basedOn w:val="Standard"/>
    <w:next w:val="Standard"/>
    <w:link w:val="berschrift7Zchn"/>
    <w:uiPriority w:val="4"/>
    <w:unhideWhenUsed/>
    <w:rsid w:val="007C41C8"/>
    <w:pPr>
      <w:keepNext/>
      <w:keepLines/>
      <w:numPr>
        <w:ilvl w:val="6"/>
        <w:numId w:val="2"/>
      </w:numPr>
      <w:tabs>
        <w:tab w:val="left" w:pos="1560"/>
      </w:tabs>
      <w:spacing w:line="240" w:lineRule="auto"/>
      <w:outlineLvl w:val="6"/>
    </w:pPr>
    <w:rPr>
      <w:rFonts w:asciiTheme="majorHAnsi" w:eastAsiaTheme="majorEastAsia" w:hAnsiTheme="majorHAnsi" w:cstheme="majorBidi"/>
      <w:lang w:val="en-GB"/>
    </w:rPr>
  </w:style>
  <w:style w:type="paragraph" w:styleId="berschrift8">
    <w:name w:val="heading 8"/>
    <w:basedOn w:val="Standard"/>
    <w:next w:val="Standard"/>
    <w:link w:val="berschrift8Zchn"/>
    <w:uiPriority w:val="4"/>
    <w:unhideWhenUsed/>
    <w:rsid w:val="007C41C8"/>
    <w:pPr>
      <w:keepNext/>
      <w:keepLines/>
      <w:numPr>
        <w:ilvl w:val="7"/>
        <w:numId w:val="2"/>
      </w:numPr>
      <w:tabs>
        <w:tab w:val="left" w:pos="1843"/>
      </w:tabs>
      <w:spacing w:line="240" w:lineRule="auto"/>
      <w:outlineLvl w:val="7"/>
    </w:pPr>
    <w:rPr>
      <w:rFonts w:asciiTheme="majorHAnsi" w:eastAsiaTheme="majorEastAsia" w:hAnsiTheme="majorHAnsi" w:cstheme="majorBidi"/>
      <w:szCs w:val="20"/>
      <w:lang w:val="en-GB"/>
    </w:rPr>
  </w:style>
  <w:style w:type="paragraph" w:styleId="berschrift9">
    <w:name w:val="heading 9"/>
    <w:basedOn w:val="Standard"/>
    <w:next w:val="Standard"/>
    <w:link w:val="berschrift9Zchn"/>
    <w:uiPriority w:val="4"/>
    <w:unhideWhenUsed/>
    <w:rsid w:val="007C41C8"/>
    <w:pPr>
      <w:keepNext/>
      <w:keepLines/>
      <w:numPr>
        <w:ilvl w:val="8"/>
        <w:numId w:val="2"/>
      </w:numPr>
      <w:spacing w:line="240" w:lineRule="auto"/>
      <w:outlineLvl w:val="8"/>
    </w:pPr>
    <w:rPr>
      <w:rFonts w:asciiTheme="majorHAnsi" w:eastAsiaTheme="majorEastAsia" w:hAnsiTheme="majorHAnsi" w:cstheme="majorBidi"/>
      <w:szCs w:val="20"/>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4"/>
    <w:rsid w:val="00FE33E0"/>
    <w:rPr>
      <w:rFonts w:eastAsiaTheme="majorEastAsia"/>
      <w:bCs/>
      <w:sz w:val="36"/>
      <w:szCs w:val="28"/>
      <w:lang w:val="en-GB"/>
    </w:rPr>
  </w:style>
  <w:style w:type="paragraph" w:customStyle="1" w:styleId="Bullet">
    <w:name w:val="Bullet"/>
    <w:basedOn w:val="Standard"/>
    <w:uiPriority w:val="49"/>
    <w:semiHidden/>
    <w:qFormat/>
    <w:rsid w:val="00CB7A9C"/>
    <w:pPr>
      <w:numPr>
        <w:numId w:val="1"/>
      </w:numPr>
      <w:contextualSpacing/>
    </w:pPr>
  </w:style>
  <w:style w:type="character" w:customStyle="1" w:styleId="berschrift2Zchn">
    <w:name w:val="Überschrift 2 Zchn"/>
    <w:basedOn w:val="Absatz-Standardschriftart"/>
    <w:link w:val="berschrift2"/>
    <w:uiPriority w:val="4"/>
    <w:rsid w:val="001656AA"/>
    <w:rPr>
      <w:rFonts w:eastAsiaTheme="majorEastAsia"/>
      <w:bCs/>
      <w:sz w:val="28"/>
      <w:szCs w:val="28"/>
      <w:lang w:val="en-GB"/>
    </w:rPr>
  </w:style>
  <w:style w:type="paragraph" w:styleId="Titel">
    <w:name w:val="Title"/>
    <w:basedOn w:val="Standard"/>
    <w:next w:val="Standard"/>
    <w:link w:val="TitelZchn"/>
    <w:uiPriority w:val="69"/>
    <w:semiHidden/>
    <w:qFormat/>
    <w:rsid w:val="003009EE"/>
    <w:pPr>
      <w:spacing w:after="360" w:line="216" w:lineRule="auto"/>
    </w:pPr>
    <w:rPr>
      <w:rFonts w:eastAsiaTheme="majorEastAsia"/>
      <w:bCs/>
      <w:color w:val="CADAE5" w:themeColor="background1"/>
      <w:spacing w:val="20"/>
      <w:kern w:val="28"/>
      <w:sz w:val="96"/>
      <w:szCs w:val="56"/>
    </w:rPr>
  </w:style>
  <w:style w:type="character" w:customStyle="1" w:styleId="TitelZchn">
    <w:name w:val="Titel Zchn"/>
    <w:basedOn w:val="Absatz-Standardschriftart"/>
    <w:link w:val="Titel"/>
    <w:uiPriority w:val="69"/>
    <w:semiHidden/>
    <w:rsid w:val="00622716"/>
    <w:rPr>
      <w:rFonts w:eastAsiaTheme="majorEastAsia" w:cstheme="minorHAnsi"/>
      <w:bCs/>
      <w:color w:val="CADAE5" w:themeColor="background1"/>
      <w:spacing w:val="20"/>
      <w:kern w:val="28"/>
      <w:sz w:val="96"/>
      <w:szCs w:val="56"/>
    </w:rPr>
  </w:style>
  <w:style w:type="paragraph" w:styleId="Untertitel">
    <w:name w:val="Subtitle"/>
    <w:basedOn w:val="Standard"/>
    <w:next w:val="Standard"/>
    <w:link w:val="UntertitelZchn"/>
    <w:uiPriority w:val="69"/>
    <w:semiHidden/>
    <w:rsid w:val="003009EE"/>
    <w:pPr>
      <w:spacing w:before="2880" w:after="720"/>
    </w:pPr>
    <w:rPr>
      <w:color w:val="CADAE5" w:themeColor="background1"/>
      <w:spacing w:val="12"/>
      <w:sz w:val="40"/>
      <w:szCs w:val="48"/>
    </w:rPr>
  </w:style>
  <w:style w:type="character" w:customStyle="1" w:styleId="UntertitelZchn">
    <w:name w:val="Untertitel Zchn"/>
    <w:basedOn w:val="Absatz-Standardschriftart"/>
    <w:link w:val="Untertitel"/>
    <w:uiPriority w:val="69"/>
    <w:semiHidden/>
    <w:rsid w:val="00622716"/>
    <w:rPr>
      <w:rFonts w:cstheme="minorHAnsi"/>
      <w:color w:val="CADAE5" w:themeColor="background1"/>
      <w:spacing w:val="12"/>
      <w:sz w:val="40"/>
      <w:szCs w:val="48"/>
    </w:rPr>
  </w:style>
  <w:style w:type="paragraph" w:styleId="Inhaltsverzeichnisberschrift">
    <w:name w:val="TOC Heading"/>
    <w:aliases w:val="Content"/>
    <w:next w:val="Standard"/>
    <w:uiPriority w:val="39"/>
    <w:qFormat/>
    <w:rsid w:val="004607AA"/>
    <w:pPr>
      <w:spacing w:after="840" w:line="240" w:lineRule="auto"/>
    </w:pPr>
    <w:rPr>
      <w:rFonts w:eastAsiaTheme="majorEastAsia"/>
      <w:spacing w:val="10"/>
      <w:sz w:val="36"/>
      <w:szCs w:val="56"/>
      <w:lang w:val="en-GB"/>
    </w:rPr>
  </w:style>
  <w:style w:type="table" w:styleId="EinfacheTabelle2">
    <w:name w:val="Plain Table 2"/>
    <w:basedOn w:val="NormaleTabelle"/>
    <w:uiPriority w:val="42"/>
    <w:rsid w:val="00626A80"/>
    <w:pPr>
      <w:spacing w:after="0" w:line="240" w:lineRule="auto"/>
    </w:pPr>
    <w:tblPr>
      <w:tblStyleRowBandSize w:val="1"/>
      <w:tblStyleColBandSize w:val="1"/>
      <w:tblBorders>
        <w:top w:val="single" w:sz="4" w:space="0" w:color="2995FF" w:themeColor="text1" w:themeTint="80"/>
        <w:bottom w:val="single" w:sz="4" w:space="0" w:color="2995FF" w:themeColor="text1" w:themeTint="80"/>
      </w:tblBorders>
    </w:tblPr>
    <w:tblStylePr w:type="firstRow">
      <w:rPr>
        <w:b/>
        <w:bCs/>
      </w:rPr>
      <w:tblPr/>
      <w:tcPr>
        <w:tcBorders>
          <w:bottom w:val="single" w:sz="4" w:space="0" w:color="2995FF" w:themeColor="text1" w:themeTint="80"/>
        </w:tcBorders>
      </w:tcPr>
    </w:tblStylePr>
    <w:tblStylePr w:type="lastRow">
      <w:rPr>
        <w:b/>
        <w:bCs/>
      </w:rPr>
      <w:tblPr/>
      <w:tcPr>
        <w:tcBorders>
          <w:top w:val="single" w:sz="4" w:space="0" w:color="2995FF" w:themeColor="text1" w:themeTint="80"/>
        </w:tcBorders>
      </w:tcPr>
    </w:tblStylePr>
    <w:tblStylePr w:type="firstCol">
      <w:rPr>
        <w:b/>
        <w:bCs/>
      </w:rPr>
    </w:tblStylePr>
    <w:tblStylePr w:type="lastCol">
      <w:rPr>
        <w:b/>
        <w:bCs/>
      </w:rPr>
    </w:tblStylePr>
    <w:tblStylePr w:type="band1Vert">
      <w:tblPr/>
      <w:tcPr>
        <w:tcBorders>
          <w:left w:val="single" w:sz="4" w:space="0" w:color="2995FF" w:themeColor="text1" w:themeTint="80"/>
          <w:right w:val="single" w:sz="4" w:space="0" w:color="2995FF" w:themeColor="text1" w:themeTint="80"/>
        </w:tcBorders>
      </w:tcPr>
    </w:tblStylePr>
    <w:tblStylePr w:type="band2Vert">
      <w:tblPr/>
      <w:tcPr>
        <w:tcBorders>
          <w:left w:val="single" w:sz="4" w:space="0" w:color="2995FF" w:themeColor="text1" w:themeTint="80"/>
          <w:right w:val="single" w:sz="4" w:space="0" w:color="2995FF" w:themeColor="text1" w:themeTint="80"/>
        </w:tcBorders>
      </w:tcPr>
    </w:tblStylePr>
    <w:tblStylePr w:type="band1Horz">
      <w:tblPr/>
      <w:tcPr>
        <w:tcBorders>
          <w:top w:val="single" w:sz="4" w:space="0" w:color="2995FF" w:themeColor="text1" w:themeTint="80"/>
          <w:bottom w:val="single" w:sz="4" w:space="0" w:color="2995FF" w:themeColor="text1" w:themeTint="80"/>
        </w:tcBorders>
      </w:tcPr>
    </w:tblStylePr>
  </w:style>
  <w:style w:type="table" w:styleId="Gitternetztabelle2Akzent3">
    <w:name w:val="Grid Table 2 Accent 3"/>
    <w:basedOn w:val="NormaleTabelle"/>
    <w:uiPriority w:val="47"/>
    <w:rsid w:val="00626A80"/>
    <w:pPr>
      <w:spacing w:after="0" w:line="240" w:lineRule="auto"/>
    </w:pPr>
    <w:tblPr>
      <w:tblStyleRowBandSize w:val="1"/>
      <w:tblStyleColBandSize w:val="1"/>
      <w:tblBorders>
        <w:top w:val="single" w:sz="2" w:space="0" w:color="FFE3C4" w:themeColor="accent3" w:themeTint="99"/>
        <w:bottom w:val="single" w:sz="2" w:space="0" w:color="FFE3C4" w:themeColor="accent3" w:themeTint="99"/>
        <w:insideH w:val="single" w:sz="2" w:space="0" w:color="FFE3C4" w:themeColor="accent3" w:themeTint="99"/>
        <w:insideV w:val="single" w:sz="2" w:space="0" w:color="FFE3C4" w:themeColor="accent3" w:themeTint="99"/>
      </w:tblBorders>
    </w:tblPr>
    <w:tblStylePr w:type="firstRow">
      <w:rPr>
        <w:b/>
        <w:bCs/>
      </w:rPr>
      <w:tblPr/>
      <w:tcPr>
        <w:tcBorders>
          <w:top w:val="nil"/>
          <w:bottom w:val="single" w:sz="12" w:space="0" w:color="FFE3C4" w:themeColor="accent3" w:themeTint="99"/>
          <w:insideH w:val="nil"/>
          <w:insideV w:val="nil"/>
        </w:tcBorders>
        <w:shd w:val="clear" w:color="auto" w:fill="CADAE5" w:themeFill="background1"/>
      </w:tcPr>
    </w:tblStylePr>
    <w:tblStylePr w:type="lastRow">
      <w:rPr>
        <w:b/>
        <w:bCs/>
      </w:rPr>
      <w:tblPr/>
      <w:tcPr>
        <w:tcBorders>
          <w:top w:val="double" w:sz="2" w:space="0" w:color="FFE3C4" w:themeColor="accent3" w:themeTint="99"/>
          <w:bottom w:val="nil"/>
          <w:insideH w:val="nil"/>
          <w:insideV w:val="nil"/>
        </w:tcBorders>
        <w:shd w:val="clear" w:color="auto" w:fill="CADAE5" w:themeFill="background1"/>
      </w:tcPr>
    </w:tblStylePr>
    <w:tblStylePr w:type="firstCol">
      <w:rPr>
        <w:b/>
        <w:bCs/>
      </w:rPr>
    </w:tblStylePr>
    <w:tblStylePr w:type="lastCol">
      <w:rPr>
        <w:b/>
        <w:bCs/>
      </w:rPr>
    </w:tblStylePr>
    <w:tblStylePr w:type="band1Vert">
      <w:tblPr/>
      <w:tcPr>
        <w:shd w:val="clear" w:color="auto" w:fill="FFF5EB" w:themeFill="accent3" w:themeFillTint="33"/>
      </w:tcPr>
    </w:tblStylePr>
    <w:tblStylePr w:type="band1Horz">
      <w:tblPr/>
      <w:tcPr>
        <w:shd w:val="clear" w:color="auto" w:fill="FFF5EB" w:themeFill="accent3" w:themeFillTint="33"/>
      </w:tcPr>
    </w:tblStylePr>
  </w:style>
  <w:style w:type="character" w:styleId="Platzhaltertext">
    <w:name w:val="Placeholder Text"/>
    <w:basedOn w:val="Absatz-Standardschriftart"/>
    <w:uiPriority w:val="99"/>
    <w:rsid w:val="007C41C8"/>
    <w:rPr>
      <w:color w:val="808080" w:themeColor="text2"/>
      <w:lang w:val="en-GB"/>
    </w:rPr>
  </w:style>
  <w:style w:type="paragraph" w:styleId="Sprechblasentext">
    <w:name w:val="Balloon Text"/>
    <w:basedOn w:val="Standard"/>
    <w:link w:val="SprechblasentextZchn"/>
    <w:uiPriority w:val="99"/>
    <w:semiHidden/>
    <w:rsid w:val="00CB7A9C"/>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B7A9C"/>
    <w:rPr>
      <w:rFonts w:ascii="Tahoma" w:hAnsi="Tahoma" w:cs="Tahoma"/>
      <w:spacing w:val="2"/>
      <w:sz w:val="16"/>
      <w:szCs w:val="16"/>
    </w:rPr>
  </w:style>
  <w:style w:type="character" w:styleId="Seitenzahl">
    <w:name w:val="page number"/>
    <w:basedOn w:val="Absatz-Standardschriftart"/>
    <w:uiPriority w:val="44"/>
    <w:semiHidden/>
    <w:rsid w:val="00CB7A9C"/>
  </w:style>
  <w:style w:type="character" w:customStyle="1" w:styleId="berschrift3Zchn">
    <w:name w:val="Überschrift 3 Zchn"/>
    <w:basedOn w:val="Absatz-Standardschriftart"/>
    <w:link w:val="berschrift3"/>
    <w:uiPriority w:val="9"/>
    <w:rsid w:val="00FE33E0"/>
    <w:rPr>
      <w:rFonts w:eastAsiaTheme="majorEastAsia"/>
      <w:bCs/>
      <w:sz w:val="28"/>
      <w:szCs w:val="20"/>
      <w:lang w:val="en-GB"/>
    </w:rPr>
  </w:style>
  <w:style w:type="character" w:customStyle="1" w:styleId="berschrift4Zchn">
    <w:name w:val="Überschrift 4 Zchn"/>
    <w:basedOn w:val="Absatz-Standardschriftart"/>
    <w:link w:val="berschrift4"/>
    <w:uiPriority w:val="4"/>
    <w:rsid w:val="007C41C8"/>
    <w:rPr>
      <w:rFonts w:eastAsiaTheme="majorEastAsia"/>
      <w:bCs/>
      <w:iCs/>
      <w:lang w:val="en-GB"/>
    </w:rPr>
  </w:style>
  <w:style w:type="character" w:customStyle="1" w:styleId="berschrift5Zchn">
    <w:name w:val="Überschrift 5 Zchn"/>
    <w:basedOn w:val="Absatz-Standardschriftart"/>
    <w:link w:val="berschrift5"/>
    <w:uiPriority w:val="4"/>
    <w:rsid w:val="007C41C8"/>
    <w:rPr>
      <w:rFonts w:eastAsiaTheme="majorEastAsia"/>
      <w:lang w:val="en-GB"/>
    </w:rPr>
  </w:style>
  <w:style w:type="paragraph" w:styleId="Beschriftung">
    <w:name w:val="caption"/>
    <w:basedOn w:val="Standard"/>
    <w:next w:val="Standard"/>
    <w:autoRedefine/>
    <w:uiPriority w:val="13"/>
    <w:qFormat/>
    <w:rsid w:val="00FC60CA"/>
    <w:pPr>
      <w:spacing w:before="480" w:after="120" w:line="240" w:lineRule="auto"/>
    </w:pPr>
    <w:rPr>
      <w:bCs/>
      <w:sz w:val="16"/>
      <w:szCs w:val="18"/>
      <w:lang w:val="en-GB"/>
    </w:rPr>
  </w:style>
  <w:style w:type="paragraph" w:styleId="Verzeichnis1">
    <w:name w:val="toc 1"/>
    <w:basedOn w:val="Standard"/>
    <w:next w:val="Standard"/>
    <w:link w:val="Verzeichnis1Zchn"/>
    <w:uiPriority w:val="39"/>
    <w:rsid w:val="00536624"/>
    <w:pPr>
      <w:tabs>
        <w:tab w:val="right" w:leader="dot" w:pos="8505"/>
      </w:tabs>
      <w:spacing w:beforeLines="200" w:before="480" w:afterLines="50" w:after="120"/>
      <w:ind w:left="284" w:right="2211" w:hanging="284"/>
    </w:pPr>
    <w:rPr>
      <w:noProof/>
      <w:spacing w:val="0"/>
      <w:szCs w:val="28"/>
      <w:lang w:val="en-GB"/>
    </w:rPr>
  </w:style>
  <w:style w:type="paragraph" w:styleId="Verzeichnis2">
    <w:name w:val="toc 2"/>
    <w:basedOn w:val="Standard"/>
    <w:next w:val="Standard"/>
    <w:uiPriority w:val="39"/>
    <w:rsid w:val="00536624"/>
    <w:pPr>
      <w:tabs>
        <w:tab w:val="right" w:leader="dot" w:pos="8505"/>
      </w:tabs>
      <w:spacing w:beforeLines="50" w:before="50" w:afterLines="50" w:after="50"/>
      <w:ind w:left="726" w:right="2211" w:hanging="442"/>
    </w:pPr>
    <w:rPr>
      <w:rFonts w:asciiTheme="minorHAnsi" w:hAnsiTheme="minorHAnsi"/>
      <w:bCs/>
      <w:noProof/>
      <w:lang w:val="en-US"/>
    </w:rPr>
  </w:style>
  <w:style w:type="paragraph" w:styleId="Verzeichnis3">
    <w:name w:val="toc 3"/>
    <w:basedOn w:val="Standard"/>
    <w:next w:val="Standard"/>
    <w:uiPriority w:val="39"/>
    <w:rsid w:val="00536624"/>
    <w:pPr>
      <w:tabs>
        <w:tab w:val="right" w:leader="dot" w:pos="8505"/>
      </w:tabs>
      <w:spacing w:beforeLines="50" w:before="50" w:afterLines="50" w:after="50"/>
      <w:ind w:left="1077" w:right="2211" w:hanging="618"/>
    </w:pPr>
    <w:rPr>
      <w:rFonts w:asciiTheme="minorHAnsi" w:hAnsiTheme="minorHAnsi"/>
      <w:lang w:val="en-GB"/>
    </w:rPr>
  </w:style>
  <w:style w:type="paragraph" w:styleId="Verzeichnis4">
    <w:name w:val="toc 4"/>
    <w:basedOn w:val="Standard"/>
    <w:next w:val="Standard"/>
    <w:uiPriority w:val="39"/>
    <w:rsid w:val="007C41C8"/>
    <w:pPr>
      <w:tabs>
        <w:tab w:val="right" w:pos="8505"/>
      </w:tabs>
      <w:spacing w:beforeLines="50" w:before="50" w:afterLines="50" w:after="50"/>
      <w:ind w:left="1474" w:right="567" w:hanging="794"/>
    </w:pPr>
    <w:rPr>
      <w:noProof/>
      <w:lang w:val="en-GB"/>
    </w:rPr>
  </w:style>
  <w:style w:type="paragraph" w:styleId="Verzeichnis5">
    <w:name w:val="toc 5"/>
    <w:basedOn w:val="Standard"/>
    <w:next w:val="Standard"/>
    <w:uiPriority w:val="39"/>
    <w:rsid w:val="007C41C8"/>
    <w:pPr>
      <w:tabs>
        <w:tab w:val="right" w:pos="8505"/>
      </w:tabs>
      <w:spacing w:beforeLines="50" w:before="50" w:afterLines="50" w:after="50"/>
      <w:ind w:left="1769" w:right="2211" w:hanging="964"/>
    </w:pPr>
    <w:rPr>
      <w:noProof/>
      <w:lang w:val="en-GB"/>
    </w:rPr>
  </w:style>
  <w:style w:type="character" w:styleId="Hyperlink">
    <w:name w:val="Hyperlink"/>
    <w:basedOn w:val="Absatz-Standardschriftart"/>
    <w:uiPriority w:val="99"/>
    <w:rsid w:val="00E979C6"/>
    <w:rPr>
      <w:rFonts w:ascii="Segoe UI Semibold" w:hAnsi="Segoe UI Semibold"/>
      <w:b w:val="0"/>
      <w:color w:val="002B55" w:themeColor="text1"/>
      <w:u w:val="single" w:color="002B55" w:themeColor="text1"/>
      <w:lang w:val="en-GB"/>
      <w14:textOutline w14:w="9525" w14:cap="rnd" w14:cmpd="sng" w14:algn="ctr">
        <w14:noFill/>
        <w14:prstDash w14:val="solid"/>
        <w14:bevel/>
      </w14:textOutline>
    </w:rPr>
  </w:style>
  <w:style w:type="table" w:styleId="Tabellenraster">
    <w:name w:val="Table Grid"/>
    <w:basedOn w:val="NormaleTabelle"/>
    <w:uiPriority w:val="59"/>
    <w:rsid w:val="00CB7A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Standard"/>
    <w:uiPriority w:val="13"/>
    <w:qFormat/>
    <w:rsid w:val="00357317"/>
    <w:pPr>
      <w:spacing w:before="60" w:after="60"/>
      <w:ind w:left="113" w:right="113"/>
    </w:pPr>
    <w:rPr>
      <w:sz w:val="20"/>
      <w:lang w:val="en-GB"/>
    </w:rPr>
  </w:style>
  <w:style w:type="paragraph" w:styleId="Funotentext">
    <w:name w:val="footnote text"/>
    <w:basedOn w:val="Standard"/>
    <w:link w:val="FunotentextZchn"/>
    <w:uiPriority w:val="44"/>
    <w:rsid w:val="007C41C8"/>
    <w:pPr>
      <w:spacing w:beforeLines="25" w:before="25" w:after="0"/>
      <w:ind w:left="170" w:hanging="170"/>
    </w:pPr>
    <w:rPr>
      <w:sz w:val="16"/>
      <w:szCs w:val="20"/>
      <w:lang w:val="en-GB"/>
    </w:rPr>
  </w:style>
  <w:style w:type="character" w:customStyle="1" w:styleId="FunotentextZchn">
    <w:name w:val="Fußnotentext Zchn"/>
    <w:basedOn w:val="Absatz-Standardschriftart"/>
    <w:link w:val="Funotentext"/>
    <w:uiPriority w:val="44"/>
    <w:rsid w:val="007C41C8"/>
    <w:rPr>
      <w:sz w:val="16"/>
      <w:szCs w:val="20"/>
      <w:lang w:val="en-GB"/>
    </w:rPr>
  </w:style>
  <w:style w:type="character" w:styleId="Funotenzeichen">
    <w:name w:val="footnote reference"/>
    <w:basedOn w:val="Absatz-Standardschriftart"/>
    <w:uiPriority w:val="49"/>
    <w:semiHidden/>
    <w:rsid w:val="00CB7A9C"/>
    <w:rPr>
      <w:vertAlign w:val="superscript"/>
    </w:rPr>
  </w:style>
  <w:style w:type="character" w:customStyle="1" w:styleId="berschrift6Zchn">
    <w:name w:val="Überschrift 6 Zchn"/>
    <w:basedOn w:val="Absatz-Standardschriftart"/>
    <w:link w:val="berschrift6"/>
    <w:uiPriority w:val="4"/>
    <w:rsid w:val="007C41C8"/>
    <w:rPr>
      <w:rFonts w:asciiTheme="majorHAnsi" w:eastAsiaTheme="majorEastAsia" w:hAnsiTheme="majorHAnsi" w:cstheme="majorBidi"/>
      <w:color w:val="703F00" w:themeColor="accent1" w:themeShade="7F"/>
      <w:lang w:val="en-GB"/>
    </w:rPr>
  </w:style>
  <w:style w:type="character" w:customStyle="1" w:styleId="berschrift7Zchn">
    <w:name w:val="Überschrift 7 Zchn"/>
    <w:basedOn w:val="Absatz-Standardschriftart"/>
    <w:link w:val="berschrift7"/>
    <w:uiPriority w:val="4"/>
    <w:rsid w:val="007C41C8"/>
    <w:rPr>
      <w:rFonts w:asciiTheme="majorHAnsi" w:eastAsiaTheme="majorEastAsia" w:hAnsiTheme="majorHAnsi" w:cstheme="majorBidi"/>
      <w:lang w:val="en-GB"/>
    </w:rPr>
  </w:style>
  <w:style w:type="character" w:customStyle="1" w:styleId="berschrift8Zchn">
    <w:name w:val="Überschrift 8 Zchn"/>
    <w:basedOn w:val="Absatz-Standardschriftart"/>
    <w:link w:val="berschrift8"/>
    <w:uiPriority w:val="4"/>
    <w:rsid w:val="007C41C8"/>
    <w:rPr>
      <w:rFonts w:asciiTheme="majorHAnsi" w:eastAsiaTheme="majorEastAsia" w:hAnsiTheme="majorHAnsi" w:cstheme="majorBidi"/>
      <w:szCs w:val="20"/>
      <w:lang w:val="en-GB"/>
    </w:rPr>
  </w:style>
  <w:style w:type="character" w:customStyle="1" w:styleId="berschrift9Zchn">
    <w:name w:val="Überschrift 9 Zchn"/>
    <w:basedOn w:val="Absatz-Standardschriftart"/>
    <w:link w:val="berschrift9"/>
    <w:uiPriority w:val="4"/>
    <w:rsid w:val="007C41C8"/>
    <w:rPr>
      <w:rFonts w:asciiTheme="majorHAnsi" w:eastAsiaTheme="majorEastAsia" w:hAnsiTheme="majorHAnsi" w:cstheme="majorBidi"/>
      <w:szCs w:val="20"/>
      <w:lang w:val="en-GB"/>
    </w:rPr>
  </w:style>
  <w:style w:type="character" w:styleId="Fett">
    <w:name w:val="Strong"/>
    <w:basedOn w:val="Absatz-Standardschriftart"/>
    <w:uiPriority w:val="69"/>
    <w:semiHidden/>
    <w:rsid w:val="00CB7A9C"/>
    <w:rPr>
      <w:b/>
      <w:bCs/>
    </w:rPr>
  </w:style>
  <w:style w:type="paragraph" w:styleId="Standardeinzug">
    <w:name w:val="Normal Indent"/>
    <w:basedOn w:val="Standard"/>
    <w:uiPriority w:val="12"/>
    <w:semiHidden/>
    <w:rsid w:val="00CB7A9C"/>
    <w:pPr>
      <w:ind w:left="227"/>
    </w:pPr>
  </w:style>
  <w:style w:type="table" w:styleId="TabellemithellemGitternetz">
    <w:name w:val="Grid Table Light"/>
    <w:basedOn w:val="NormaleTabelle"/>
    <w:uiPriority w:val="40"/>
    <w:rsid w:val="00CB7A9C"/>
    <w:pPr>
      <w:spacing w:after="0" w:line="240" w:lineRule="auto"/>
    </w:pPr>
    <w:tblPr>
      <w:tblBorders>
        <w:top w:val="single" w:sz="4" w:space="0" w:color="81A7C1" w:themeColor="background1" w:themeShade="BF"/>
        <w:left w:val="single" w:sz="4" w:space="0" w:color="81A7C1" w:themeColor="background1" w:themeShade="BF"/>
        <w:bottom w:val="single" w:sz="4" w:space="0" w:color="81A7C1" w:themeColor="background1" w:themeShade="BF"/>
        <w:right w:val="single" w:sz="4" w:space="0" w:color="81A7C1" w:themeColor="background1" w:themeShade="BF"/>
        <w:insideH w:val="single" w:sz="4" w:space="0" w:color="81A7C1" w:themeColor="background1" w:themeShade="BF"/>
        <w:insideV w:val="single" w:sz="4" w:space="0" w:color="81A7C1" w:themeColor="background1" w:themeShade="BF"/>
      </w:tblBorders>
    </w:tblPr>
  </w:style>
  <w:style w:type="paragraph" w:customStyle="1" w:styleId="TabTextohneEinzug">
    <w:name w:val="Tab Text ohne Einzug"/>
    <w:basedOn w:val="Table"/>
    <w:uiPriority w:val="69"/>
    <w:semiHidden/>
    <w:rsid w:val="00CB7A9C"/>
    <w:pPr>
      <w:ind w:left="0" w:right="0"/>
    </w:pPr>
  </w:style>
  <w:style w:type="paragraph" w:customStyle="1" w:styleId="CoverBigTitle">
    <w:name w:val="Cover Big Title"/>
    <w:basedOn w:val="Titel"/>
    <w:next w:val="CoverSubheading"/>
    <w:autoRedefine/>
    <w:uiPriority w:val="8"/>
    <w:qFormat/>
    <w:rsid w:val="009250A1"/>
    <w:pPr>
      <w:keepNext/>
      <w:framePr w:w="11907" w:wrap="notBeside" w:vAnchor="text" w:hAnchor="page" w:y="1"/>
      <w:spacing w:before="400" w:after="240" w:line="240" w:lineRule="auto"/>
      <w:ind w:left="1560" w:firstLine="141"/>
      <w:contextualSpacing/>
    </w:pPr>
    <w:rPr>
      <w:color w:val="002B55" w:themeColor="text1"/>
      <w:sz w:val="72"/>
      <w:lang w:val="en-GB"/>
    </w:rPr>
  </w:style>
  <w:style w:type="paragraph" w:customStyle="1" w:styleId="Kontakt">
    <w:name w:val="Kontakt"/>
    <w:basedOn w:val="Standard"/>
    <w:uiPriority w:val="69"/>
    <w:semiHidden/>
    <w:qFormat/>
    <w:rsid w:val="00C92B7F"/>
    <w:pPr>
      <w:spacing w:after="0" w:line="264" w:lineRule="auto"/>
      <w:jc w:val="right"/>
    </w:pPr>
    <w:rPr>
      <w:rFonts w:asciiTheme="majorHAnsi" w:hAnsiTheme="majorHAnsi"/>
      <w:sz w:val="28"/>
      <w:szCs w:val="28"/>
    </w:rPr>
  </w:style>
  <w:style w:type="character" w:styleId="NichtaufgelsteErwhnung">
    <w:name w:val="Unresolved Mention"/>
    <w:basedOn w:val="Absatz-Standardschriftart"/>
    <w:uiPriority w:val="99"/>
    <w:semiHidden/>
    <w:unhideWhenUsed/>
    <w:rsid w:val="00E865A5"/>
    <w:rPr>
      <w:color w:val="605E5C"/>
      <w:shd w:val="clear" w:color="auto" w:fill="E1DFDD"/>
    </w:rPr>
  </w:style>
  <w:style w:type="paragraph" w:customStyle="1" w:styleId="Plakativberschrift">
    <w:name w:val="Plakativ Überschrift"/>
    <w:uiPriority w:val="69"/>
    <w:semiHidden/>
    <w:rsid w:val="00FC2A4B"/>
    <w:pPr>
      <w:spacing w:before="840" w:after="840" w:line="240" w:lineRule="auto"/>
    </w:pPr>
    <w:rPr>
      <w:rFonts w:eastAsiaTheme="majorEastAsia"/>
      <w:noProof/>
      <w:color w:val="CADAE5" w:themeColor="background1"/>
      <w:spacing w:val="20"/>
      <w:sz w:val="56"/>
      <w:szCs w:val="56"/>
      <w:lang w:val="en-US"/>
    </w:rPr>
  </w:style>
  <w:style w:type="paragraph" w:customStyle="1" w:styleId="Subheading">
    <w:name w:val="Subheading"/>
    <w:basedOn w:val="Standard"/>
    <w:next w:val="Body"/>
    <w:autoRedefine/>
    <w:uiPriority w:val="3"/>
    <w:rsid w:val="00BB0F09"/>
    <w:pPr>
      <w:spacing w:before="360" w:after="240" w:line="240" w:lineRule="auto"/>
    </w:pPr>
    <w:rPr>
      <w:color w:val="E18000" w:themeColor="accent1"/>
      <w:sz w:val="28"/>
      <w:szCs w:val="28"/>
      <w:lang w:val="en-US"/>
    </w:rPr>
  </w:style>
  <w:style w:type="paragraph" w:styleId="Verzeichnis6">
    <w:name w:val="toc 6"/>
    <w:basedOn w:val="Standard"/>
    <w:next w:val="Standard"/>
    <w:autoRedefine/>
    <w:uiPriority w:val="39"/>
    <w:semiHidden/>
    <w:rsid w:val="00B90FCC"/>
    <w:pPr>
      <w:tabs>
        <w:tab w:val="right" w:pos="6804"/>
      </w:tabs>
      <w:spacing w:beforeLines="50" w:before="120" w:afterLines="50" w:after="120"/>
      <w:ind w:left="425" w:right="2211"/>
    </w:pPr>
  </w:style>
  <w:style w:type="paragraph" w:styleId="Verzeichnis7">
    <w:name w:val="toc 7"/>
    <w:basedOn w:val="Standard"/>
    <w:next w:val="Standard"/>
    <w:autoRedefine/>
    <w:uiPriority w:val="39"/>
    <w:semiHidden/>
    <w:rsid w:val="00B90FCC"/>
    <w:pPr>
      <w:tabs>
        <w:tab w:val="right" w:pos="6804"/>
      </w:tabs>
      <w:spacing w:after="100"/>
      <w:ind w:left="425" w:right="2211"/>
    </w:pPr>
  </w:style>
  <w:style w:type="paragraph" w:styleId="Verzeichnis8">
    <w:name w:val="toc 8"/>
    <w:basedOn w:val="Standard"/>
    <w:next w:val="Standard"/>
    <w:autoRedefine/>
    <w:uiPriority w:val="39"/>
    <w:semiHidden/>
    <w:rsid w:val="00B90FCC"/>
    <w:pPr>
      <w:tabs>
        <w:tab w:val="right" w:pos="6804"/>
      </w:tabs>
      <w:spacing w:beforeLines="50" w:before="120" w:afterLines="50" w:after="120"/>
      <w:ind w:left="425" w:right="2211"/>
    </w:pPr>
  </w:style>
  <w:style w:type="paragraph" w:styleId="Verzeichnis9">
    <w:name w:val="toc 9"/>
    <w:basedOn w:val="Standard"/>
    <w:next w:val="Standard"/>
    <w:autoRedefine/>
    <w:uiPriority w:val="39"/>
    <w:semiHidden/>
    <w:rsid w:val="00B90FCC"/>
    <w:pPr>
      <w:tabs>
        <w:tab w:val="right" w:pos="6804"/>
      </w:tabs>
      <w:spacing w:beforeLines="50" w:before="120" w:afterLines="50" w:after="120"/>
      <w:ind w:left="425" w:right="2211"/>
    </w:pPr>
  </w:style>
  <w:style w:type="paragraph" w:customStyle="1" w:styleId="CoverDatePartner">
    <w:name w:val="Cover Date/Partner"/>
    <w:basedOn w:val="Standard"/>
    <w:next w:val="Standard"/>
    <w:autoRedefine/>
    <w:uiPriority w:val="7"/>
    <w:qFormat/>
    <w:rsid w:val="009250A1"/>
    <w:pPr>
      <w:keepNext/>
      <w:spacing w:before="120" w:after="120"/>
    </w:pPr>
    <w:rPr>
      <w:lang w:val="en-GB"/>
    </w:rPr>
  </w:style>
  <w:style w:type="paragraph" w:customStyle="1" w:styleId="CoverDeliverable">
    <w:name w:val="Cover Deliverable"/>
    <w:basedOn w:val="Standard"/>
    <w:next w:val="Standard"/>
    <w:autoRedefine/>
    <w:uiPriority w:val="7"/>
    <w:qFormat/>
    <w:rsid w:val="009250A1"/>
    <w:pPr>
      <w:keepNext/>
      <w:spacing w:before="3000"/>
      <w:contextualSpacing/>
    </w:pPr>
    <w:rPr>
      <w:sz w:val="40"/>
      <w:szCs w:val="40"/>
      <w:lang w:val="en-GB"/>
    </w:rPr>
  </w:style>
  <w:style w:type="paragraph" w:customStyle="1" w:styleId="Body">
    <w:name w:val="Body"/>
    <w:basedOn w:val="Standard"/>
    <w:autoRedefine/>
    <w:qFormat/>
    <w:rsid w:val="001656AA"/>
    <w:pPr>
      <w:spacing w:before="240" w:after="120" w:line="240" w:lineRule="auto"/>
      <w:jc w:val="both"/>
    </w:pPr>
    <w:rPr>
      <w:sz w:val="22"/>
      <w:szCs w:val="22"/>
      <w:lang w:val="en-GB"/>
    </w:rPr>
  </w:style>
  <w:style w:type="paragraph" w:customStyle="1" w:styleId="CoverSubheading">
    <w:name w:val="Cover Subheading"/>
    <w:basedOn w:val="Standard"/>
    <w:next w:val="Standard"/>
    <w:uiPriority w:val="8"/>
    <w:qFormat/>
    <w:rsid w:val="009250A1"/>
    <w:pPr>
      <w:spacing w:before="720"/>
    </w:pPr>
    <w:rPr>
      <w:rFonts w:asciiTheme="minorHAnsi" w:hAnsiTheme="minorHAnsi"/>
      <w:sz w:val="36"/>
      <w:szCs w:val="36"/>
      <w:lang w:val="en-GB"/>
    </w:rPr>
  </w:style>
  <w:style w:type="character" w:styleId="Kommentarzeichen">
    <w:name w:val="annotation reference"/>
    <w:basedOn w:val="Absatz-Standardschriftart"/>
    <w:uiPriority w:val="99"/>
    <w:unhideWhenUsed/>
    <w:rsid w:val="007C41C8"/>
    <w:rPr>
      <w:sz w:val="16"/>
      <w:szCs w:val="16"/>
      <w:lang w:val="en-GB"/>
    </w:rPr>
  </w:style>
  <w:style w:type="paragraph" w:styleId="Kommentartext">
    <w:name w:val="annotation text"/>
    <w:basedOn w:val="Standard"/>
    <w:link w:val="KommentartextZchn"/>
    <w:uiPriority w:val="99"/>
    <w:unhideWhenUsed/>
    <w:rsid w:val="007C41C8"/>
    <w:pPr>
      <w:spacing w:line="240" w:lineRule="auto"/>
    </w:pPr>
    <w:rPr>
      <w:szCs w:val="20"/>
      <w:lang w:val="en-GB"/>
    </w:rPr>
  </w:style>
  <w:style w:type="character" w:customStyle="1" w:styleId="KommentartextZchn">
    <w:name w:val="Kommentartext Zchn"/>
    <w:basedOn w:val="Absatz-Standardschriftart"/>
    <w:link w:val="Kommentartext"/>
    <w:uiPriority w:val="99"/>
    <w:rsid w:val="007C41C8"/>
    <w:rPr>
      <w:szCs w:val="20"/>
      <w:lang w:val="en-GB"/>
    </w:rPr>
  </w:style>
  <w:style w:type="paragraph" w:styleId="Kommentarthema">
    <w:name w:val="annotation subject"/>
    <w:basedOn w:val="Kommentartext"/>
    <w:next w:val="Kommentartext"/>
    <w:link w:val="KommentarthemaZchn"/>
    <w:uiPriority w:val="49"/>
    <w:semiHidden/>
    <w:unhideWhenUsed/>
    <w:rsid w:val="00D35772"/>
    <w:rPr>
      <w:b/>
      <w:bCs/>
    </w:rPr>
  </w:style>
  <w:style w:type="character" w:customStyle="1" w:styleId="KommentarthemaZchn">
    <w:name w:val="Kommentarthema Zchn"/>
    <w:basedOn w:val="KommentartextZchn"/>
    <w:link w:val="Kommentarthema"/>
    <w:uiPriority w:val="49"/>
    <w:semiHidden/>
    <w:rsid w:val="00D35772"/>
    <w:rPr>
      <w:b/>
      <w:bCs/>
      <w:spacing w:val="2"/>
      <w:sz w:val="20"/>
      <w:szCs w:val="20"/>
      <w:lang w:val="en-GB"/>
    </w:rPr>
  </w:style>
  <w:style w:type="character" w:customStyle="1" w:styleId="Highlighting">
    <w:name w:val="Highlighting"/>
    <w:basedOn w:val="Fett"/>
    <w:rsid w:val="00BA6001"/>
    <w:rPr>
      <w:b w:val="0"/>
      <w:bCs/>
      <w:color w:val="0060BF" w:themeColor="text1" w:themeTint="BF"/>
      <w:lang w:val="en-GB"/>
    </w:rPr>
  </w:style>
  <w:style w:type="paragraph" w:customStyle="1" w:styleId="BulletPoint">
    <w:name w:val="Bullet Point"/>
    <w:basedOn w:val="Standard"/>
    <w:autoRedefine/>
    <w:uiPriority w:val="1"/>
    <w:qFormat/>
    <w:rsid w:val="00792D9A"/>
    <w:pPr>
      <w:spacing w:before="120" w:after="120" w:line="264" w:lineRule="auto"/>
      <w:ind w:left="360"/>
      <w:jc w:val="both"/>
    </w:pPr>
    <w:rPr>
      <w:lang w:val="en-GB"/>
    </w:rPr>
  </w:style>
  <w:style w:type="paragraph" w:customStyle="1" w:styleId="ListStyle">
    <w:name w:val="List Style"/>
    <w:basedOn w:val="Standard"/>
    <w:uiPriority w:val="1"/>
    <w:rsid w:val="005E7DEC"/>
    <w:pPr>
      <w:numPr>
        <w:ilvl w:val="3"/>
        <w:numId w:val="5"/>
      </w:numPr>
      <w:spacing w:before="60" w:after="60" w:line="266" w:lineRule="auto"/>
    </w:pPr>
    <w:rPr>
      <w:lang w:val="en-US"/>
    </w:rPr>
  </w:style>
  <w:style w:type="table" w:customStyle="1" w:styleId="Tabellagriglia4-colore11">
    <w:name w:val="Tabella griglia 4 - colore 11"/>
    <w:basedOn w:val="NormaleTabelle"/>
    <w:uiPriority w:val="49"/>
    <w:rsid w:val="001A15FD"/>
    <w:pPr>
      <w:spacing w:after="0" w:line="240" w:lineRule="auto"/>
    </w:pPr>
    <w:rPr>
      <w:rFonts w:ascii="Times New Roman" w:eastAsia="Times New Roman" w:hAnsi="Times New Roman" w:cs="Times New Roman"/>
      <w:color w:val="auto"/>
      <w:spacing w:val="0"/>
      <w:sz w:val="20"/>
      <w:szCs w:val="20"/>
      <w:lang w:val="fr-BE" w:eastAsia="fr-BE"/>
    </w:rPr>
    <w:tblPr>
      <w:tblStyleRowBandSize w:val="1"/>
      <w:tblStyleColBandSize w:val="1"/>
      <w:tblBorders>
        <w:top w:val="single" w:sz="4" w:space="0" w:color="FFB554" w:themeColor="accent1" w:themeTint="99"/>
        <w:left w:val="single" w:sz="4" w:space="0" w:color="FFB554" w:themeColor="accent1" w:themeTint="99"/>
        <w:bottom w:val="single" w:sz="4" w:space="0" w:color="FFB554" w:themeColor="accent1" w:themeTint="99"/>
        <w:right w:val="single" w:sz="4" w:space="0" w:color="FFB554" w:themeColor="accent1" w:themeTint="99"/>
        <w:insideH w:val="single" w:sz="4" w:space="0" w:color="FFB554" w:themeColor="accent1" w:themeTint="99"/>
        <w:insideV w:val="single" w:sz="4" w:space="0" w:color="FFB554" w:themeColor="accent1" w:themeTint="99"/>
      </w:tblBorders>
    </w:tblPr>
    <w:tblStylePr w:type="firstRow">
      <w:rPr>
        <w:b/>
        <w:bCs/>
        <w:color w:val="CADAE5" w:themeColor="background1"/>
      </w:rPr>
      <w:tblPr/>
      <w:tcPr>
        <w:tcBorders>
          <w:top w:val="single" w:sz="4" w:space="0" w:color="E18000" w:themeColor="accent1"/>
          <w:left w:val="single" w:sz="4" w:space="0" w:color="E18000" w:themeColor="accent1"/>
          <w:bottom w:val="single" w:sz="4" w:space="0" w:color="E18000" w:themeColor="accent1"/>
          <w:right w:val="single" w:sz="4" w:space="0" w:color="E18000" w:themeColor="accent1"/>
          <w:insideH w:val="nil"/>
          <w:insideV w:val="nil"/>
        </w:tcBorders>
        <w:shd w:val="clear" w:color="auto" w:fill="E18000" w:themeFill="accent1"/>
      </w:tcPr>
    </w:tblStylePr>
    <w:tblStylePr w:type="lastRow">
      <w:rPr>
        <w:b/>
        <w:bCs/>
      </w:rPr>
      <w:tblPr/>
      <w:tcPr>
        <w:tcBorders>
          <w:top w:val="double" w:sz="4" w:space="0" w:color="E18000" w:themeColor="accent1"/>
        </w:tcBorders>
      </w:tcPr>
    </w:tblStylePr>
    <w:tblStylePr w:type="firstCol">
      <w:rPr>
        <w:b/>
        <w:bCs/>
      </w:rPr>
    </w:tblStylePr>
    <w:tblStylePr w:type="lastCol">
      <w:rPr>
        <w:b/>
        <w:bCs/>
      </w:rPr>
    </w:tblStylePr>
    <w:tblStylePr w:type="band1Vert">
      <w:tblPr/>
      <w:tcPr>
        <w:shd w:val="clear" w:color="auto" w:fill="FFE6C6" w:themeFill="accent1" w:themeFillTint="33"/>
      </w:tcPr>
    </w:tblStylePr>
    <w:tblStylePr w:type="band1Horz">
      <w:tblPr/>
      <w:tcPr>
        <w:shd w:val="clear" w:color="auto" w:fill="FFE6C6" w:themeFill="accent1" w:themeFillTint="33"/>
      </w:tcPr>
    </w:tblStylePr>
  </w:style>
  <w:style w:type="paragraph" w:customStyle="1" w:styleId="TextboxTitle">
    <w:name w:val="Textbox_Title"/>
    <w:basedOn w:val="Standard"/>
    <w:uiPriority w:val="99"/>
    <w:qFormat/>
    <w:rsid w:val="00D757A7"/>
    <w:pPr>
      <w:keepNext/>
      <w:spacing w:after="240" w:line="240" w:lineRule="auto"/>
      <w:contextualSpacing/>
    </w:pPr>
    <w:rPr>
      <w:rFonts w:eastAsiaTheme="majorEastAsia"/>
      <w:bCs/>
      <w:spacing w:val="0"/>
      <w:kern w:val="22"/>
      <w:sz w:val="36"/>
      <w:szCs w:val="36"/>
      <w:lang w:val="en-GB"/>
    </w:rPr>
  </w:style>
  <w:style w:type="table" w:styleId="Gitternetztabelle5dunkelAkzent1">
    <w:name w:val="Grid Table 5 Dark Accent 1"/>
    <w:basedOn w:val="NormaleTabelle"/>
    <w:uiPriority w:val="50"/>
    <w:rsid w:val="001A15FD"/>
    <w:pPr>
      <w:spacing w:after="0" w:line="240" w:lineRule="auto"/>
    </w:pPr>
    <w:rPr>
      <w:rFonts w:asciiTheme="minorHAnsi" w:hAnsiTheme="minorHAnsi" w:cstheme="minorBidi"/>
      <w:color w:val="auto"/>
      <w:spacing w:val="0"/>
      <w:sz w:val="22"/>
      <w:szCs w:val="22"/>
    </w:rPr>
    <w:tblPr>
      <w:tblStyleRowBandSize w:val="1"/>
      <w:tblStyleColBandSize w:val="1"/>
      <w:tblBorders>
        <w:top w:val="single" w:sz="4" w:space="0" w:color="CADAE5" w:themeColor="background1"/>
        <w:left w:val="single" w:sz="4" w:space="0" w:color="CADAE5" w:themeColor="background1"/>
        <w:bottom w:val="single" w:sz="4" w:space="0" w:color="CADAE5" w:themeColor="background1"/>
        <w:right w:val="single" w:sz="4" w:space="0" w:color="CADAE5" w:themeColor="background1"/>
        <w:insideH w:val="single" w:sz="4" w:space="0" w:color="CADAE5" w:themeColor="background1"/>
        <w:insideV w:val="single" w:sz="4" w:space="0" w:color="CADAE5" w:themeColor="background1"/>
      </w:tblBorders>
    </w:tblPr>
    <w:tcPr>
      <w:shd w:val="clear" w:color="auto" w:fill="FFE6C6" w:themeFill="accent1" w:themeFillTint="33"/>
    </w:tcPr>
    <w:tblStylePr w:type="firstRow">
      <w:rPr>
        <w:b/>
        <w:bCs/>
        <w:color w:val="CADAE5" w:themeColor="background1"/>
      </w:rPr>
      <w:tblPr/>
      <w:tcPr>
        <w:tcBorders>
          <w:top w:val="single" w:sz="4" w:space="0" w:color="CADAE5" w:themeColor="background1"/>
          <w:left w:val="single" w:sz="4" w:space="0" w:color="CADAE5" w:themeColor="background1"/>
          <w:right w:val="single" w:sz="4" w:space="0" w:color="CADAE5" w:themeColor="background1"/>
          <w:insideH w:val="nil"/>
          <w:insideV w:val="nil"/>
        </w:tcBorders>
        <w:shd w:val="clear" w:color="auto" w:fill="E18000" w:themeFill="accent1"/>
      </w:tcPr>
    </w:tblStylePr>
    <w:tblStylePr w:type="lastRow">
      <w:rPr>
        <w:b/>
        <w:bCs/>
        <w:color w:val="CADAE5" w:themeColor="background1"/>
      </w:rPr>
      <w:tblPr/>
      <w:tcPr>
        <w:tcBorders>
          <w:left w:val="single" w:sz="4" w:space="0" w:color="CADAE5" w:themeColor="background1"/>
          <w:bottom w:val="single" w:sz="4" w:space="0" w:color="CADAE5" w:themeColor="background1"/>
          <w:right w:val="single" w:sz="4" w:space="0" w:color="CADAE5" w:themeColor="background1"/>
          <w:insideH w:val="nil"/>
          <w:insideV w:val="nil"/>
        </w:tcBorders>
        <w:shd w:val="clear" w:color="auto" w:fill="E18000" w:themeFill="accent1"/>
      </w:tcPr>
    </w:tblStylePr>
    <w:tblStylePr w:type="firstCol">
      <w:rPr>
        <w:b/>
        <w:bCs/>
        <w:color w:val="CADAE5" w:themeColor="background1"/>
      </w:rPr>
      <w:tblPr/>
      <w:tcPr>
        <w:tcBorders>
          <w:top w:val="single" w:sz="4" w:space="0" w:color="CADAE5" w:themeColor="background1"/>
          <w:left w:val="single" w:sz="4" w:space="0" w:color="CADAE5" w:themeColor="background1"/>
          <w:bottom w:val="single" w:sz="4" w:space="0" w:color="CADAE5" w:themeColor="background1"/>
          <w:insideV w:val="nil"/>
        </w:tcBorders>
        <w:shd w:val="clear" w:color="auto" w:fill="E18000" w:themeFill="accent1"/>
      </w:tcPr>
    </w:tblStylePr>
    <w:tblStylePr w:type="lastCol">
      <w:rPr>
        <w:b/>
        <w:bCs/>
        <w:color w:val="CADAE5" w:themeColor="background1"/>
      </w:rPr>
      <w:tblPr/>
      <w:tcPr>
        <w:tcBorders>
          <w:top w:val="single" w:sz="4" w:space="0" w:color="CADAE5" w:themeColor="background1"/>
          <w:bottom w:val="single" w:sz="4" w:space="0" w:color="CADAE5" w:themeColor="background1"/>
          <w:right w:val="single" w:sz="4" w:space="0" w:color="CADAE5" w:themeColor="background1"/>
          <w:insideV w:val="nil"/>
        </w:tcBorders>
        <w:shd w:val="clear" w:color="auto" w:fill="E18000" w:themeFill="accent1"/>
      </w:tcPr>
    </w:tblStylePr>
    <w:tblStylePr w:type="band1Vert">
      <w:tblPr/>
      <w:tcPr>
        <w:shd w:val="clear" w:color="auto" w:fill="FFCD8D" w:themeFill="accent1" w:themeFillTint="66"/>
      </w:tcPr>
    </w:tblStylePr>
    <w:tblStylePr w:type="band1Horz">
      <w:tblPr/>
      <w:tcPr>
        <w:shd w:val="clear" w:color="auto" w:fill="FFCD8D" w:themeFill="accent1" w:themeFillTint="66"/>
      </w:tcPr>
    </w:tblStylePr>
  </w:style>
  <w:style w:type="paragraph" w:customStyle="1" w:styleId="TextboxBody">
    <w:name w:val="Textbox_Body"/>
    <w:basedOn w:val="TextboxTitle"/>
    <w:uiPriority w:val="99"/>
    <w:qFormat/>
    <w:rsid w:val="00E979C6"/>
    <w:pPr>
      <w:spacing w:before="240" w:line="264" w:lineRule="auto"/>
    </w:pPr>
    <w:rPr>
      <w:sz w:val="24"/>
    </w:rPr>
  </w:style>
  <w:style w:type="paragraph" w:customStyle="1" w:styleId="QuoteBody">
    <w:name w:val="Quote_Body"/>
    <w:basedOn w:val="TextboxBody"/>
    <w:uiPriority w:val="99"/>
    <w:rsid w:val="007A107E"/>
    <w:pPr>
      <w:pBdr>
        <w:left w:val="single" w:sz="2" w:space="9" w:color="E18000" w:themeColor="accent1"/>
      </w:pBdr>
    </w:pPr>
    <w:rPr>
      <w:rFonts w:ascii="Segoe UI Semibold" w:hAnsi="Segoe UI Semibold"/>
    </w:rPr>
  </w:style>
  <w:style w:type="paragraph" w:customStyle="1" w:styleId="SmallBody">
    <w:name w:val="Small Body"/>
    <w:basedOn w:val="Standard"/>
    <w:uiPriority w:val="99"/>
    <w:qFormat/>
    <w:rsid w:val="007C41C8"/>
    <w:pPr>
      <w:jc w:val="both"/>
    </w:pPr>
    <w:rPr>
      <w:rFonts w:eastAsia="Times New Roman" w:cs="Times New Roman"/>
      <w:color w:val="auto"/>
      <w:sz w:val="20"/>
      <w:szCs w:val="20"/>
      <w:lang w:val="en-GB" w:eastAsia="de-DE"/>
    </w:rPr>
  </w:style>
  <w:style w:type="paragraph" w:customStyle="1" w:styleId="Preface">
    <w:name w:val="Preface"/>
    <w:basedOn w:val="Standard"/>
    <w:uiPriority w:val="99"/>
    <w:qFormat/>
    <w:rsid w:val="004607AA"/>
    <w:rPr>
      <w:rFonts w:ascii="Segoe UI Light" w:hAnsi="Segoe UI Light"/>
      <w:sz w:val="22"/>
      <w:lang w:val="en-GB"/>
    </w:rPr>
  </w:style>
  <w:style w:type="paragraph" w:customStyle="1" w:styleId="QuoteName">
    <w:name w:val="Quote_Name"/>
    <w:basedOn w:val="QuoteBody"/>
    <w:uiPriority w:val="99"/>
    <w:rsid w:val="004607AA"/>
  </w:style>
  <w:style w:type="table" w:styleId="EinfacheTabelle4">
    <w:name w:val="Plain Table 4"/>
    <w:basedOn w:val="NormaleTabelle"/>
    <w:uiPriority w:val="44"/>
    <w:rsid w:val="0062329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BCFDD" w:themeFill="background1" w:themeFillShade="F2"/>
      </w:tcPr>
    </w:tblStylePr>
    <w:tblStylePr w:type="band1Horz">
      <w:tblPr/>
      <w:tcPr>
        <w:shd w:val="clear" w:color="auto" w:fill="BBCFDD" w:themeFill="background1" w:themeFillShade="F2"/>
      </w:tcPr>
    </w:tblStylePr>
  </w:style>
  <w:style w:type="table" w:styleId="Gitternetztabelle1hellAkzent6">
    <w:name w:val="Grid Table 1 Light Accent 6"/>
    <w:basedOn w:val="NormaleTabelle"/>
    <w:uiPriority w:val="46"/>
    <w:rsid w:val="00626A80"/>
    <w:pPr>
      <w:spacing w:after="0" w:line="240" w:lineRule="auto"/>
    </w:pPr>
    <w:tblPr>
      <w:tblStyleRowBandSize w:val="1"/>
      <w:tblStyleColBandSize w:val="1"/>
      <w:tblBorders>
        <w:top w:val="single" w:sz="4" w:space="0" w:color="CCCCCC" w:themeColor="accent6" w:themeTint="66"/>
        <w:left w:val="single" w:sz="4" w:space="0" w:color="CCCCCC" w:themeColor="accent6" w:themeTint="66"/>
        <w:bottom w:val="single" w:sz="4" w:space="0" w:color="CCCCCC" w:themeColor="accent6" w:themeTint="66"/>
        <w:right w:val="single" w:sz="4" w:space="0" w:color="CCCCCC" w:themeColor="accent6" w:themeTint="66"/>
        <w:insideH w:val="single" w:sz="4" w:space="0" w:color="CCCCCC" w:themeColor="accent6" w:themeTint="66"/>
        <w:insideV w:val="single" w:sz="4" w:space="0" w:color="CCCCCC" w:themeColor="accent6" w:themeTint="66"/>
      </w:tblBorders>
    </w:tblPr>
    <w:tblStylePr w:type="firstRow">
      <w:rPr>
        <w:b/>
        <w:bCs/>
      </w:rPr>
      <w:tblPr/>
      <w:tcPr>
        <w:tcBorders>
          <w:bottom w:val="single" w:sz="12" w:space="0" w:color="B2B2B2" w:themeColor="accent6" w:themeTint="99"/>
        </w:tcBorders>
      </w:tcPr>
    </w:tblStylePr>
    <w:tblStylePr w:type="lastRow">
      <w:rPr>
        <w:b/>
        <w:bCs/>
      </w:rPr>
      <w:tblPr/>
      <w:tcPr>
        <w:tcBorders>
          <w:top w:val="double" w:sz="2" w:space="0" w:color="B2B2B2" w:themeColor="accent6" w:themeTint="99"/>
        </w:tcBorders>
      </w:tcPr>
    </w:tblStylePr>
    <w:tblStylePr w:type="firstCol">
      <w:rPr>
        <w:b/>
        <w:bCs/>
      </w:rPr>
    </w:tblStylePr>
    <w:tblStylePr w:type="lastCol">
      <w:rPr>
        <w:b/>
        <w:bCs/>
      </w:rPr>
    </w:tblStylePr>
  </w:style>
  <w:style w:type="paragraph" w:styleId="Kopfzeile">
    <w:name w:val="header"/>
    <w:basedOn w:val="Standard"/>
    <w:link w:val="KopfzeileZchn"/>
    <w:uiPriority w:val="99"/>
    <w:unhideWhenUsed/>
    <w:rsid w:val="000E1D9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E1D92"/>
  </w:style>
  <w:style w:type="paragraph" w:styleId="Fuzeile">
    <w:name w:val="footer"/>
    <w:basedOn w:val="Standard"/>
    <w:link w:val="FuzeileZchn"/>
    <w:uiPriority w:val="99"/>
    <w:unhideWhenUsed/>
    <w:rsid w:val="000E1D9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E1D92"/>
  </w:style>
  <w:style w:type="numbering" w:customStyle="1" w:styleId="Formatvorlage1">
    <w:name w:val="Formatvorlage1"/>
    <w:uiPriority w:val="99"/>
    <w:rsid w:val="00FE33E0"/>
    <w:pPr>
      <w:numPr>
        <w:numId w:val="3"/>
      </w:numPr>
    </w:pPr>
  </w:style>
  <w:style w:type="numbering" w:customStyle="1" w:styleId="Verzeichnis">
    <w:name w:val="Verzeichnis"/>
    <w:uiPriority w:val="99"/>
    <w:rsid w:val="00D757A7"/>
    <w:pPr>
      <w:numPr>
        <w:numId w:val="6"/>
      </w:numPr>
    </w:pPr>
  </w:style>
  <w:style w:type="paragraph" w:customStyle="1" w:styleId="Inhalt">
    <w:name w:val="Inhalt"/>
    <w:basedOn w:val="Verzeichnis1"/>
    <w:link w:val="InhaltZchn"/>
    <w:uiPriority w:val="99"/>
    <w:qFormat/>
    <w:rsid w:val="00B931B0"/>
  </w:style>
  <w:style w:type="character" w:customStyle="1" w:styleId="Verzeichnis1Zchn">
    <w:name w:val="Verzeichnis 1 Zchn"/>
    <w:basedOn w:val="Absatz-Standardschriftart"/>
    <w:link w:val="Verzeichnis1"/>
    <w:uiPriority w:val="39"/>
    <w:rsid w:val="00536624"/>
    <w:rPr>
      <w:noProof/>
      <w:spacing w:val="0"/>
      <w:szCs w:val="28"/>
      <w:lang w:val="en-GB"/>
    </w:rPr>
  </w:style>
  <w:style w:type="character" w:customStyle="1" w:styleId="InhaltZchn">
    <w:name w:val="Inhalt Zchn"/>
    <w:basedOn w:val="Verzeichnis1Zchn"/>
    <w:link w:val="Inhalt"/>
    <w:uiPriority w:val="99"/>
    <w:rsid w:val="00B931B0"/>
    <w:rPr>
      <w:noProof/>
      <w:spacing w:val="0"/>
      <w:szCs w:val="28"/>
      <w:lang w:val="en-GB"/>
    </w:rPr>
  </w:style>
  <w:style w:type="paragraph" w:customStyle="1" w:styleId="Formatvorlage2">
    <w:name w:val="Formatvorlage2"/>
    <w:basedOn w:val="Beschriftung"/>
    <w:uiPriority w:val="99"/>
    <w:qFormat/>
    <w:rsid w:val="00FC60CA"/>
    <w:pPr>
      <w:spacing w:before="120"/>
    </w:pPr>
  </w:style>
  <w:style w:type="paragraph" w:customStyle="1" w:styleId="Formatvorlage3">
    <w:name w:val="Formatvorlage3"/>
    <w:basedOn w:val="TextboxBody"/>
    <w:uiPriority w:val="99"/>
    <w:qFormat/>
    <w:rsid w:val="00FC60CA"/>
    <w:pPr>
      <w:jc w:val="both"/>
    </w:pPr>
  </w:style>
  <w:style w:type="paragraph" w:customStyle="1" w:styleId="Formatvorlage4">
    <w:name w:val="Formatvorlage4"/>
    <w:basedOn w:val="Preface"/>
    <w:uiPriority w:val="99"/>
    <w:qFormat/>
    <w:rsid w:val="00FC60CA"/>
    <w:pPr>
      <w:jc w:val="both"/>
    </w:pPr>
  </w:style>
  <w:style w:type="paragraph" w:styleId="Listenabsatz">
    <w:name w:val="List Paragraph"/>
    <w:basedOn w:val="Standard"/>
    <w:uiPriority w:val="34"/>
    <w:qFormat/>
    <w:rsid w:val="006E72F7"/>
    <w:pPr>
      <w:spacing w:after="200"/>
      <w:ind w:left="720"/>
      <w:contextualSpacing/>
    </w:pPr>
    <w:rPr>
      <w:rFonts w:asciiTheme="minorHAnsi" w:hAnsiTheme="minorHAnsi" w:cstheme="minorBidi"/>
      <w:color w:val="auto"/>
      <w:spacing w:val="0"/>
      <w:sz w:val="22"/>
      <w:szCs w:val="22"/>
    </w:rPr>
  </w:style>
  <w:style w:type="table" w:customStyle="1" w:styleId="Tabellenraster1">
    <w:name w:val="Tabellenraster1"/>
    <w:basedOn w:val="NormaleTabelle"/>
    <w:next w:val="Tabellenraster"/>
    <w:rsid w:val="00392320"/>
    <w:pPr>
      <w:spacing w:after="0" w:line="240" w:lineRule="auto"/>
    </w:pPr>
    <w:rPr>
      <w:rFonts w:ascii="Calibri" w:hAnsi="Calibri" w:cs="Times New Roman"/>
      <w:color w:val="auto"/>
      <w:spacing w:val="0"/>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2259713">
      <w:bodyDiv w:val="1"/>
      <w:marLeft w:val="0"/>
      <w:marRight w:val="0"/>
      <w:marTop w:val="0"/>
      <w:marBottom w:val="0"/>
      <w:divBdr>
        <w:top w:val="none" w:sz="0" w:space="0" w:color="auto"/>
        <w:left w:val="none" w:sz="0" w:space="0" w:color="auto"/>
        <w:bottom w:val="none" w:sz="0" w:space="0" w:color="auto"/>
        <w:right w:val="none" w:sz="0" w:space="0" w:color="auto"/>
      </w:divBdr>
    </w:div>
    <w:div w:id="465204123">
      <w:bodyDiv w:val="1"/>
      <w:marLeft w:val="0"/>
      <w:marRight w:val="0"/>
      <w:marTop w:val="0"/>
      <w:marBottom w:val="0"/>
      <w:divBdr>
        <w:top w:val="none" w:sz="0" w:space="0" w:color="auto"/>
        <w:left w:val="none" w:sz="0" w:space="0" w:color="auto"/>
        <w:bottom w:val="none" w:sz="0" w:space="0" w:color="auto"/>
        <w:right w:val="none" w:sz="0" w:space="0" w:color="auto"/>
      </w:divBdr>
    </w:div>
    <w:div w:id="1177420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dlr-projekttraeger.webex.com/dlr-projekttraeger/j.php?MTID=m3ccd26cd4421150574f01832c118a3ab" TargetMode="Externa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oleObject" Target="embeddings/oleObject1.bin"/><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4.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uet_ka\AppData\Local\Microsoft\Windows\INetCache\Content.Outlook\MQZBGVZS\Deliverable%20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91652588F984AD6B2731CDB1518FF6B"/>
        <w:category>
          <w:name w:val="Allgemein"/>
          <w:gallery w:val="placeholder"/>
        </w:category>
        <w:types>
          <w:type w:val="bbPlcHdr"/>
        </w:types>
        <w:behaviors>
          <w:behavior w:val="content"/>
        </w:behaviors>
        <w:guid w:val="{A8361C66-0651-4CA9-9AF8-DB04557817E9}"/>
      </w:docPartPr>
      <w:docPartBody>
        <w:p w:rsidR="00CE297F" w:rsidRDefault="00CE297F">
          <w:pPr>
            <w:pStyle w:val="191652588F984AD6B2731CDB1518FF6B"/>
          </w:pPr>
          <w:r w:rsidRPr="00242D6E">
            <w:t>Untertitel</w:t>
          </w:r>
        </w:p>
      </w:docPartBody>
    </w:docPart>
    <w:docPart>
      <w:docPartPr>
        <w:name w:val="D854F0FF4EA34E17A9351D775280EA96"/>
        <w:category>
          <w:name w:val="Allgemein"/>
          <w:gallery w:val="placeholder"/>
        </w:category>
        <w:types>
          <w:type w:val="bbPlcHdr"/>
        </w:types>
        <w:behaviors>
          <w:behavior w:val="content"/>
        </w:behaviors>
        <w:guid w:val="{824B69C3-7724-4044-BF16-FD7AE52B975C}"/>
      </w:docPartPr>
      <w:docPartBody>
        <w:p w:rsidR="00CE297F" w:rsidRDefault="00CE297F">
          <w:pPr>
            <w:pStyle w:val="D854F0FF4EA34E17A9351D775280EA96"/>
          </w:pPr>
          <w:r w:rsidRPr="000D1843">
            <w:t>Date</w:t>
          </w:r>
        </w:p>
      </w:docPartBody>
    </w:docPart>
    <w:docPart>
      <w:docPartPr>
        <w:name w:val="5D72A5168CA24744A9C6E771FCA55CB2"/>
        <w:category>
          <w:name w:val="Allgemein"/>
          <w:gallery w:val="placeholder"/>
        </w:category>
        <w:types>
          <w:type w:val="bbPlcHdr"/>
        </w:types>
        <w:behaviors>
          <w:behavior w:val="content"/>
        </w:behaviors>
        <w:guid w:val="{4440F1B0-7F1F-4512-AFF1-37BF4DB52230}"/>
      </w:docPartPr>
      <w:docPartBody>
        <w:p w:rsidR="00CE297F" w:rsidRDefault="00CE297F">
          <w:pPr>
            <w:pStyle w:val="5D72A5168CA24744A9C6E771FCA55CB2"/>
          </w:pPr>
          <w:r w:rsidRPr="000F0D77">
            <w:t>Responsible EP PerMed partner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emibold">
    <w:panose1 w:val="020B07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97F"/>
    <w:rsid w:val="0086797B"/>
    <w:rsid w:val="00CE297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48F8FD1D5374DE98F648068213165DA">
    <w:name w:val="D48F8FD1D5374DE98F648068213165DA"/>
  </w:style>
  <w:style w:type="paragraph" w:customStyle="1" w:styleId="191652588F984AD6B2731CDB1518FF6B">
    <w:name w:val="191652588F984AD6B2731CDB1518FF6B"/>
  </w:style>
  <w:style w:type="paragraph" w:customStyle="1" w:styleId="D854F0FF4EA34E17A9351D775280EA96">
    <w:name w:val="D854F0FF4EA34E17A9351D775280EA96"/>
  </w:style>
  <w:style w:type="paragraph" w:customStyle="1" w:styleId="5D72A5168CA24744A9C6E771FCA55CB2">
    <w:name w:val="5D72A5168CA24744A9C6E771FCA55CB2"/>
  </w:style>
  <w:style w:type="paragraph" w:customStyle="1" w:styleId="A3871356A7B44CFD8DF00D68134B7861">
    <w:name w:val="A3871356A7B44CFD8DF00D68134B7861"/>
  </w:style>
  <w:style w:type="paragraph" w:customStyle="1" w:styleId="73260DF397C048EA906F11D1008AEC0B">
    <w:name w:val="73260DF397C048EA906F11D1008AEC0B"/>
  </w:style>
  <w:style w:type="paragraph" w:customStyle="1" w:styleId="67083F6A010E434BBA9D216FB8DDBED7">
    <w:name w:val="67083F6A010E434BBA9D216FB8DDBED7"/>
  </w:style>
  <w:style w:type="paragraph" w:customStyle="1" w:styleId="FC5E423F73A6492884B5C393460258B1">
    <w:name w:val="FC5E423F73A6492884B5C393460258B1"/>
  </w:style>
  <w:style w:type="character" w:styleId="Platzhaltertext">
    <w:name w:val="Placeholder Text"/>
    <w:basedOn w:val="Absatz-Standardschriftart"/>
    <w:uiPriority w:val="99"/>
    <w:rPr>
      <w:color w:val="44546A" w:themeColor="text2"/>
      <w:lang w:val="en-GB"/>
    </w:rPr>
  </w:style>
  <w:style w:type="paragraph" w:customStyle="1" w:styleId="3E52969659244C11B04E567B416E9F0A">
    <w:name w:val="3E52969659244C11B04E567B416E9F0A"/>
  </w:style>
  <w:style w:type="paragraph" w:customStyle="1" w:styleId="054CC1B02921466EAEAC7A3A28842003">
    <w:name w:val="054CC1B02921466EAEAC7A3A28842003"/>
  </w:style>
  <w:style w:type="paragraph" w:customStyle="1" w:styleId="32AE6CF2DDED4A049B2A6161FB49BB12">
    <w:name w:val="32AE6CF2DDED4A049B2A6161FB49BB1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Larissa">
  <a:themeElements>
    <a:clrScheme name="BrainHealth">
      <a:dk1>
        <a:srgbClr val="002B55"/>
      </a:dk1>
      <a:lt1>
        <a:srgbClr val="CADAE5"/>
      </a:lt1>
      <a:dk2>
        <a:srgbClr val="808080"/>
      </a:dk2>
      <a:lt2>
        <a:srgbClr val="F1F2F3"/>
      </a:lt2>
      <a:accent1>
        <a:srgbClr val="E18000"/>
      </a:accent1>
      <a:accent2>
        <a:srgbClr val="00C6E5"/>
      </a:accent2>
      <a:accent3>
        <a:srgbClr val="FFD29D"/>
      </a:accent3>
      <a:accent4>
        <a:srgbClr val="F4F5F6"/>
      </a:accent4>
      <a:accent5>
        <a:srgbClr val="C4CACC"/>
      </a:accent5>
      <a:accent6>
        <a:srgbClr val="808080"/>
      </a:accent6>
      <a:hlink>
        <a:srgbClr val="007BC2"/>
      </a:hlink>
      <a:folHlink>
        <a:srgbClr val="2D488F"/>
      </a:folHlink>
    </a:clrScheme>
    <a:fontScheme name="EPPERMED">
      <a:majorFont>
        <a:latin typeface="Segoe UI"/>
        <a:ea typeface=""/>
        <a:cs typeface=""/>
      </a:majorFont>
      <a:minorFont>
        <a:latin typeface="Segoe UI"/>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0" tIns="0" rIns="0" bIns="0" numCol="1" spcCol="0" rtlCol="0" fromWordArt="0" anchor="ctr" anchorCtr="0" forceAA="0" compatLnSpc="1">
        <a:prstTxWarp prst="textNoShape">
          <a:avLst/>
        </a:prstTxWarp>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1942CA2CD2B3648A3CD291FA2F2B9CE" ma:contentTypeVersion="18" ma:contentTypeDescription="Create a new document." ma:contentTypeScope="" ma:versionID="27a56262dab55b92d9af87da34142ed0">
  <xsd:schema xmlns:xsd="http://www.w3.org/2001/XMLSchema" xmlns:xs="http://www.w3.org/2001/XMLSchema" xmlns:p="http://schemas.microsoft.com/office/2006/metadata/properties" xmlns:ns2="c83a8070-1a1f-4491-a820-3d77bc5e8606" xmlns:ns3="58f5a25a-c14b-43a5-95a3-99ea09c30da0" targetNamespace="http://schemas.microsoft.com/office/2006/metadata/properties" ma:root="true" ma:fieldsID="1ba5b6556b98c075d05fa8161cf28e79" ns2:_="" ns3:_="">
    <xsd:import namespace="c83a8070-1a1f-4491-a820-3d77bc5e8606"/>
    <xsd:import namespace="58f5a25a-c14b-43a5-95a3-99ea09c30da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3a8070-1a1f-4491-a820-3d77bc5e86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fdcf0d2-d139-4f58-b5ff-afd5ea0fdb9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8f5a25a-c14b-43a5-95a3-99ea09c30da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4d00764-10b9-4fb6-b842-511e9dcdb323}" ma:internalName="TaxCatchAll" ma:showField="CatchAllData" ma:web="58f5a25a-c14b-43a5-95a3-99ea09c30da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213C398-49CC-4B75-9E8A-9B4F40F9D6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a8070-1a1f-4491-a820-3d77bc5e8606"/>
    <ds:schemaRef ds:uri="58f5a25a-c14b-43a5-95a3-99ea09c30d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04DCF67-14DA-477D-922C-2B5879D4A8B2}">
  <ds:schemaRefs>
    <ds:schemaRef ds:uri="http://schemas.microsoft.com/sharepoint/v3/contenttype/forms"/>
  </ds:schemaRefs>
</ds:datastoreItem>
</file>

<file path=customXml/itemProps4.xml><?xml version="1.0" encoding="utf-8"?>
<ds:datastoreItem xmlns:ds="http://schemas.openxmlformats.org/officeDocument/2006/customXml" ds:itemID="{CAF9528D-2C02-4421-AF8C-48A19A1AA2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Deliverable Template.dotx</Template>
  <TotalTime>0</TotalTime>
  <Pages>13</Pages>
  <Words>2383</Words>
  <Characters>15014</Characters>
  <Application>Microsoft Office Word</Application>
  <DocSecurity>0</DocSecurity>
  <Lines>125</Lines>
  <Paragraphs>34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Deliverable Title as outlined in the GA</vt:lpstr>
      <vt:lpstr>Deliverable Title as outlined in the GA</vt:lpstr>
    </vt:vector>
  </TitlesOfParts>
  <Company/>
  <LinksUpToDate>false</LinksUpToDate>
  <CharactersWithSpaces>17363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Deliverable Title as outlined in the GA</dc:title>
  <dc:subject/>
  <dc:creator>Katja Hüttner</dc:creator>
  <cp:keywords>DX.X</cp:keywords>
  <dc:description/>
  <cp:lastModifiedBy>Müller, Christina</cp:lastModifiedBy>
  <cp:revision>2</cp:revision>
  <dcterms:created xsi:type="dcterms:W3CDTF">2024-05-29T08:36:00Z</dcterms:created>
  <dcterms:modified xsi:type="dcterms:W3CDTF">2024-05-29T08:36:00Z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Language">
    <vt:lpwstr>German</vt:lpwstr>
  </property>
</Properties>
</file>